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2"/>
        </w:numPr>
        <w:tabs>
          <w:tab w:val="right" w:leader="none" w:pos="567"/>
        </w:tabs>
        <w:ind w:left="851" w:right="-710" w:hanging="851"/>
        <w:jc w:val="left"/>
        <w:rPr>
          <w:i w:val="1"/>
          <w:sz w:val="28"/>
          <w:szCs w:val="28"/>
        </w:rPr>
      </w:pPr>
      <w:bookmarkStart w:colFirst="0" w:colLast="0" w:name="_heading=h.gjdgxs" w:id="0"/>
      <w:bookmarkEnd w:id="0"/>
      <w:r w:rsidDel="00000000" w:rsidR="00000000" w:rsidRPr="00000000">
        <w:rPr>
          <w:i w:val="1"/>
          <w:sz w:val="28"/>
          <w:szCs w:val="28"/>
          <w:rtl w:val="0"/>
        </w:rPr>
        <w:t xml:space="preserve">TENDER FORM FOR A SUPPLY CONTRACT</w:t>
      </w:r>
    </w:p>
    <w:p w:rsidR="00000000" w:rsidDel="00000000" w:rsidP="00000000" w:rsidRDefault="00000000" w:rsidRPr="00000000" w14:paraId="00000002">
      <w:pPr>
        <w:pStyle w:val="Title"/>
        <w:jc w:val="left"/>
        <w:rPr>
          <w:b w:val="0"/>
          <w:sz w:val="22"/>
          <w:szCs w:val="22"/>
        </w:rPr>
      </w:pPr>
      <w:r w:rsidDel="00000000" w:rsidR="00000000" w:rsidRPr="00000000">
        <w:rPr>
          <w:sz w:val="22"/>
          <w:szCs w:val="22"/>
          <w:rtl w:val="0"/>
        </w:rPr>
        <w:t xml:space="preserve">Publication reference: </w:t>
      </w:r>
      <w:r w:rsidDel="00000000" w:rsidR="00000000" w:rsidRPr="00000000">
        <w:rPr>
          <w:b w:val="0"/>
          <w:sz w:val="22"/>
          <w:szCs w:val="22"/>
          <w:rtl w:val="0"/>
        </w:rPr>
        <w:t xml:space="preserve">IPA III/2024/457-197/TK-001</w:t>
      </w:r>
    </w:p>
    <w:p w:rsidR="00000000" w:rsidDel="00000000" w:rsidP="00000000" w:rsidRDefault="00000000" w:rsidRPr="00000000" w14:paraId="00000003">
      <w:pPr>
        <w:pStyle w:val="Title"/>
        <w:ind w:left="1633" w:hanging="1633"/>
        <w:jc w:val="left"/>
        <w:rPr>
          <w:sz w:val="22"/>
          <w:szCs w:val="22"/>
        </w:rPr>
      </w:pPr>
      <w:r w:rsidDel="00000000" w:rsidR="00000000" w:rsidRPr="00000000">
        <w:rPr>
          <w:sz w:val="22"/>
          <w:szCs w:val="22"/>
          <w:rtl w:val="0"/>
        </w:rPr>
        <w:t xml:space="preserve">Title of contract: </w:t>
      </w:r>
      <w:r w:rsidDel="00000000" w:rsidR="00000000" w:rsidRPr="00000000">
        <w:rPr>
          <w:b w:val="0"/>
          <w:sz w:val="22"/>
          <w:szCs w:val="22"/>
          <w:rtl w:val="0"/>
        </w:rPr>
        <w:t xml:space="preserve">Supply of Equipment for the Implementation of the Project – EU Support to REDI Phase II: Advancing Roma Entrepreneurs in the Western Balkans and Turkiye</w:t>
      </w:r>
      <w:r w:rsidDel="00000000" w:rsidR="00000000" w:rsidRPr="00000000">
        <w:rPr>
          <w:rtl w:val="0"/>
        </w:rPr>
      </w:r>
    </w:p>
    <w:p w:rsidR="00000000" w:rsidDel="00000000" w:rsidP="00000000" w:rsidRDefault="00000000" w:rsidRPr="00000000" w14:paraId="00000004">
      <w:pPr>
        <w:ind w:right="425"/>
        <w:jc w:val="right"/>
        <w:rPr>
          <w:b w:val="1"/>
          <w:sz w:val="22"/>
          <w:szCs w:val="22"/>
        </w:rPr>
      </w:pPr>
      <w:r w:rsidDel="00000000" w:rsidR="00000000" w:rsidRPr="00000000">
        <w:rPr>
          <w:b w:val="1"/>
          <w:sz w:val="22"/>
          <w:szCs w:val="22"/>
          <w:rtl w:val="0"/>
        </w:rPr>
        <w:t xml:space="preserve">&lt;</w:t>
      </w:r>
      <w:r w:rsidDel="00000000" w:rsidR="00000000" w:rsidRPr="00000000">
        <w:rPr>
          <w:b w:val="1"/>
          <w:sz w:val="22"/>
          <w:szCs w:val="22"/>
          <w:rtl w:val="0"/>
        </w:rPr>
        <w:t xml:space="preserve">Izmir Turkiye,  </w:t>
      </w:r>
      <w:r w:rsidDel="00000000" w:rsidR="00000000" w:rsidRPr="00000000">
        <w:rPr>
          <w:b w:val="1"/>
          <w:sz w:val="22"/>
          <w:szCs w:val="22"/>
          <w:highlight w:val="yellow"/>
          <w:rtl w:val="0"/>
        </w:rPr>
        <w:t xml:space="preserve">date</w:t>
      </w:r>
      <w:r w:rsidDel="00000000" w:rsidR="00000000" w:rsidRPr="00000000">
        <w:rPr>
          <w:b w:val="1"/>
          <w:sz w:val="22"/>
          <w:szCs w:val="22"/>
          <w:rtl w:val="0"/>
        </w:rPr>
        <w:t xml:space="preserve">&gt;</w:t>
      </w:r>
    </w:p>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A: ROMAN GİRİŞİMCİLİĞİNİ GELİŞTİRME İNİSİYATİFİ DERNEĞİ </w:t>
      </w:r>
    </w:p>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Bahçelievler, 1851/10. Sokak No:3, 35600 Karsiyaka Izmir </w:t>
      </w:r>
    </w:p>
    <w:p w:rsidR="00000000" w:rsidDel="00000000" w:rsidP="00000000" w:rsidRDefault="00000000" w:rsidRPr="00000000" w14:paraId="00000007">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1"/>
          <w:i w:val="0"/>
          <w:smallCaps w:val="0"/>
          <w:strike w:val="0"/>
          <w:color w:val="000000"/>
          <w:sz w:val="22"/>
          <w:szCs w:val="22"/>
          <w:highlight w:val="yellow"/>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yellow"/>
          <w:u w:val="single"/>
          <w:vertAlign w:val="baseline"/>
          <w:rtl w:val="0"/>
        </w:rPr>
        <w:t xml:space="preserve">How to complete this tender submission form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Tenders submitted by </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consortia</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submitted by the leader and by all members of the consortium.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 case the instructions to tenderers (see section 10) state that the tender should be submitted by post or courier or hand delivered (</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paper submission</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the attachments to this submission form (i.e. declarations, statements, proofs) may be in original or copy. For economic and ecological reasons, it is recommended that paper files are used and that plastic folders or dividers are avoided. It is also recommended to use double-sided printing as much as possible.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 case the instructions to tenderers (see section 10) state that the tender should be submitted via</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 eSubmission</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declarations and statements shall be signed, scanned and uploaded in eSubmission.</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See further instructions below.</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Original documents that have not been submitted must be kept by the tenderer. If requested, these originals documents must be dispatched to the contracting authority.</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Delete this section highlighted in yellow after having completed all instructions.]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One signed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 must be supplied (for each lot, if the tender procedure is divided into lots), together with the number of copies specified in the instructions to tenderers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form must include a signed declaration using the annexed format from each legal entity submitting this tender. Any additional documentation (brochure, letter, etc.) sent with the form will not be taken into consideration.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Tenders being submitted by a consortium (i.e.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 For economic and ecological reasons, we strongly recommend that you submit your files on paper-based materials (no plastic folder or divider). We also suggest you use double-sided print-outs as much as possible.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Capacity-providing entities</w:t>
      </w:r>
    </w:p>
    <w:p w:rsidR="00000000" w:rsidDel="00000000" w:rsidP="00000000" w:rsidRDefault="00000000" w:rsidRPr="00000000" w14:paraId="00000011">
      <w:pPr>
        <w:spacing w:after="0" w:before="240" w:lineRule="auto"/>
        <w:jc w:val="both"/>
        <w:rPr>
          <w:sz w:val="22"/>
          <w:szCs w:val="22"/>
        </w:rPr>
      </w:pPr>
      <w:r w:rsidDel="00000000" w:rsidR="00000000" w:rsidRPr="00000000">
        <w:rPr>
          <w:sz w:val="22"/>
          <w:szCs w:val="22"/>
          <w:rtl w:val="0"/>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Del="00000000" w:rsidR="00000000" w:rsidRPr="00000000">
        <w:rPr>
          <w:b w:val="1"/>
          <w:sz w:val="22"/>
          <w:szCs w:val="22"/>
          <w:rtl w:val="0"/>
        </w:rPr>
        <w:t xml:space="preserve">For the purpose of the present tender, the data for this third entity for the relevant selection criterion has to be included in a separate document</w:t>
      </w:r>
      <w:r w:rsidDel="00000000" w:rsidR="00000000" w:rsidRPr="00000000">
        <w:rPr>
          <w:sz w:val="22"/>
          <w:szCs w:val="22"/>
          <w:rtl w:val="0"/>
        </w:rPr>
        <w:t xml:space="preserve">. Proof of the capacity will also have to be provided when requested by the contracting authority.</w:t>
      </w:r>
    </w:p>
    <w:p w:rsidR="00000000" w:rsidDel="00000000" w:rsidP="00000000" w:rsidRDefault="00000000" w:rsidRPr="00000000" w14:paraId="00000012">
      <w:pPr>
        <w:spacing w:after="0" w:before="240" w:lineRule="auto"/>
        <w:jc w:val="both"/>
        <w:rPr>
          <w:sz w:val="22"/>
          <w:szCs w:val="22"/>
        </w:rPr>
      </w:pPr>
      <w:r w:rsidDel="00000000" w:rsidR="00000000" w:rsidRPr="00000000">
        <w:rPr>
          <w:sz w:val="22"/>
          <w:szCs w:val="22"/>
          <w:rtl w:val="0"/>
        </w:rPr>
        <w:t xml:space="preserve">With regard to technical and professional criteria, an economic operator may only rely on the capacities of other entities where the latter will perform the tasks for which these capacities are required. </w:t>
      </w:r>
    </w:p>
    <w:p w:rsidR="00000000" w:rsidDel="00000000" w:rsidP="00000000" w:rsidRDefault="00000000" w:rsidRPr="00000000" w14:paraId="00000013">
      <w:pPr>
        <w:spacing w:after="0" w:before="240" w:lineRule="auto"/>
        <w:jc w:val="both"/>
        <w:rPr>
          <w:sz w:val="22"/>
          <w:szCs w:val="22"/>
          <w:highlight w:val="yellow"/>
        </w:rPr>
      </w:pPr>
      <w:r w:rsidDel="00000000" w:rsidR="00000000" w:rsidRPr="00000000">
        <w:rPr>
          <w:sz w:val="22"/>
          <w:szCs w:val="22"/>
          <w:rtl w:val="0"/>
        </w:rPr>
        <w:t xml:space="preserve">With regard to economic and financial criteria, the entities upon whose capacity the economic operator relies, become jointly and severally liable for the performance of the contract.</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1"/>
        <w:spacing w:after="240" w:before="240" w:lineRule="auto"/>
        <w:ind w:left="284" w:hanging="284"/>
        <w:jc w:val="both"/>
        <w:rPr>
          <w:b w:val="1"/>
          <w:sz w:val="24"/>
          <w:szCs w:val="24"/>
        </w:rPr>
      </w:pPr>
      <w:r w:rsidDel="00000000" w:rsidR="00000000" w:rsidRPr="00000000">
        <w:rPr>
          <w:b w:val="1"/>
          <w:sz w:val="24"/>
          <w:szCs w:val="24"/>
          <w:rtl w:val="0"/>
        </w:rPr>
        <w:t xml:space="preserve">1</w:t>
        <w:tab/>
        <w:t xml:space="preserve">SUBMITTED BY</w:t>
      </w:r>
    </w:p>
    <w:tbl>
      <w:tblPr>
        <w:tblStyle w:val="Table1"/>
        <w:tblW w:w="7938.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01"/>
        <w:gridCol w:w="4678"/>
        <w:gridCol w:w="1559"/>
        <w:tblGridChange w:id="0">
          <w:tblGrid>
            <w:gridCol w:w="1701"/>
            <w:gridCol w:w="4678"/>
            <w:gridCol w:w="1559"/>
          </w:tblGrid>
        </w:tblGridChange>
      </w:tblGrid>
      <w:tr>
        <w:trPr>
          <w:cantSplit w:val="1"/>
          <w:tblHeader w:val="0"/>
        </w:trPr>
        <w:tc>
          <w:tcPr>
            <w:tcBorders>
              <w:top w:color="000000" w:space="0" w:sz="0" w:val="nil"/>
              <w:left w:color="000000" w:space="0" w:sz="0" w:val="nil"/>
            </w:tcBorders>
          </w:tcPr>
          <w:p w:rsidR="00000000" w:rsidDel="00000000" w:rsidP="00000000" w:rsidRDefault="00000000" w:rsidRPr="00000000" w14:paraId="00000016">
            <w:pPr>
              <w:jc w:val="both"/>
              <w:rPr>
                <w:b w:val="1"/>
                <w:sz w:val="22"/>
                <w:szCs w:val="22"/>
              </w:rPr>
            </w:pPr>
            <w:r w:rsidDel="00000000" w:rsidR="00000000" w:rsidRPr="00000000">
              <w:rPr>
                <w:rtl w:val="0"/>
              </w:rPr>
            </w:r>
          </w:p>
        </w:tc>
        <w:tc>
          <w:tcPr>
            <w:shd w:fill="f2f2f2" w:val="clear"/>
          </w:tcPr>
          <w:p w:rsidR="00000000" w:rsidDel="00000000" w:rsidP="00000000" w:rsidRDefault="00000000" w:rsidRPr="00000000" w14:paraId="00000017">
            <w:pPr>
              <w:jc w:val="both"/>
              <w:rPr>
                <w:b w:val="1"/>
                <w:sz w:val="22"/>
                <w:szCs w:val="22"/>
              </w:rPr>
            </w:pPr>
            <w:r w:rsidDel="00000000" w:rsidR="00000000" w:rsidRPr="00000000">
              <w:rPr>
                <w:b w:val="1"/>
                <w:sz w:val="22"/>
                <w:szCs w:val="22"/>
                <w:rtl w:val="0"/>
              </w:rPr>
              <w:t xml:space="preserve">Name(s) of tenderer(s)</w:t>
            </w:r>
          </w:p>
        </w:tc>
        <w:tc>
          <w:tcPr>
            <w:shd w:fill="f2f2f2" w:val="clear"/>
          </w:tcPr>
          <w:p w:rsidR="00000000" w:rsidDel="00000000" w:rsidP="00000000" w:rsidRDefault="00000000" w:rsidRPr="00000000" w14:paraId="00000018">
            <w:pPr>
              <w:jc w:val="both"/>
              <w:rPr>
                <w:b w:val="1"/>
                <w:sz w:val="22"/>
                <w:szCs w:val="22"/>
              </w:rPr>
            </w:pPr>
            <w:r w:rsidDel="00000000" w:rsidR="00000000" w:rsidRPr="00000000">
              <w:rPr>
                <w:b w:val="1"/>
                <w:sz w:val="22"/>
                <w:szCs w:val="22"/>
                <w:rtl w:val="0"/>
              </w:rPr>
              <w:t xml:space="preserve">Nationality</w:t>
            </w:r>
            <w:r w:rsidDel="00000000" w:rsidR="00000000" w:rsidRPr="00000000">
              <w:rPr>
                <w:b w:val="1"/>
                <w:sz w:val="22"/>
                <w:szCs w:val="22"/>
                <w:vertAlign w:val="superscript"/>
              </w:rPr>
              <w:footnoteReference w:customMarkFollows="0" w:id="0"/>
            </w:r>
            <w:r w:rsidDel="00000000" w:rsidR="00000000" w:rsidRPr="00000000">
              <w:rPr>
                <w:rtl w:val="0"/>
              </w:rPr>
            </w:r>
          </w:p>
        </w:tc>
      </w:tr>
      <w:tr>
        <w:trPr>
          <w:cantSplit w:val="1"/>
          <w:trHeight w:val="951" w:hRule="atLeast"/>
          <w:tblHeader w:val="0"/>
        </w:trPr>
        <w:tc>
          <w:tcPr/>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Leader</w:t>
            </w:r>
            <w:r w:rsidDel="00000000" w:rsidR="00000000" w:rsidRPr="00000000">
              <w:rPr>
                <w:b w:val="1"/>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01A">
            <w:pPr>
              <w:jc w:val="both"/>
              <w:rPr>
                <w:b w:val="1"/>
                <w:sz w:val="22"/>
                <w:szCs w:val="22"/>
              </w:rPr>
            </w:pPr>
            <w:r w:rsidDel="00000000" w:rsidR="00000000" w:rsidRPr="00000000">
              <w:rPr>
                <w:rtl w:val="0"/>
              </w:rPr>
            </w:r>
          </w:p>
        </w:tc>
        <w:tc>
          <w:tcPr/>
          <w:p w:rsidR="00000000" w:rsidDel="00000000" w:rsidP="00000000" w:rsidRDefault="00000000" w:rsidRPr="00000000" w14:paraId="0000001B">
            <w:pPr>
              <w:jc w:val="both"/>
              <w:rPr>
                <w:b w:val="1"/>
                <w:sz w:val="22"/>
                <w:szCs w:val="22"/>
              </w:rPr>
            </w:pPr>
            <w:r w:rsidDel="00000000" w:rsidR="00000000" w:rsidRPr="00000000">
              <w:rPr>
                <w:rtl w:val="0"/>
              </w:rPr>
            </w:r>
          </w:p>
        </w:tc>
      </w:tr>
      <w:tr>
        <w:trPr>
          <w:cantSplit w:val="1"/>
          <w:trHeight w:val="979" w:hRule="atLeast"/>
          <w:tblHeader w:val="0"/>
        </w:trPr>
        <w:tc>
          <w:tcPr/>
          <w:p w:rsidR="00000000" w:rsidDel="00000000" w:rsidP="00000000" w:rsidRDefault="00000000" w:rsidRPr="00000000" w14:paraId="0000001C">
            <w:pPr>
              <w:jc w:val="both"/>
              <w:rPr>
                <w:b w:val="1"/>
                <w:sz w:val="22"/>
                <w:szCs w:val="22"/>
              </w:rPr>
            </w:pPr>
            <w:r w:rsidDel="00000000" w:rsidR="00000000" w:rsidRPr="00000000">
              <w:rPr>
                <w:b w:val="1"/>
                <w:sz w:val="22"/>
                <w:szCs w:val="22"/>
                <w:rtl w:val="0"/>
              </w:rPr>
              <w:t xml:space="preserve">Member </w:t>
            </w:r>
          </w:p>
        </w:tc>
        <w:tc>
          <w:tcPr/>
          <w:p w:rsidR="00000000" w:rsidDel="00000000" w:rsidP="00000000" w:rsidRDefault="00000000" w:rsidRPr="00000000" w14:paraId="0000001D">
            <w:pPr>
              <w:jc w:val="both"/>
              <w:rPr>
                <w:b w:val="1"/>
                <w:sz w:val="22"/>
                <w:szCs w:val="22"/>
              </w:rPr>
            </w:pPr>
            <w:r w:rsidDel="00000000" w:rsidR="00000000" w:rsidRPr="00000000">
              <w:rPr>
                <w:rtl w:val="0"/>
              </w:rPr>
            </w:r>
          </w:p>
        </w:tc>
        <w:tc>
          <w:tcPr/>
          <w:p w:rsidR="00000000" w:rsidDel="00000000" w:rsidP="00000000" w:rsidRDefault="00000000" w:rsidRPr="00000000" w14:paraId="0000001E">
            <w:pPr>
              <w:jc w:val="both"/>
              <w:rPr>
                <w:b w:val="1"/>
                <w:sz w:val="22"/>
                <w:szCs w:val="22"/>
              </w:rPr>
            </w:pPr>
            <w:r w:rsidDel="00000000" w:rsidR="00000000" w:rsidRPr="00000000">
              <w:rPr>
                <w:rtl w:val="0"/>
              </w:rPr>
            </w:r>
          </w:p>
        </w:tc>
      </w:tr>
      <w:tr>
        <w:trPr>
          <w:cantSplit w:val="1"/>
          <w:trHeight w:val="1121" w:hRule="atLeast"/>
          <w:tblHeader w:val="0"/>
        </w:trPr>
        <w:tc>
          <w:tcPr/>
          <w:p w:rsidR="00000000" w:rsidDel="00000000" w:rsidP="00000000" w:rsidRDefault="00000000" w:rsidRPr="00000000" w14:paraId="0000001F">
            <w:pPr>
              <w:jc w:val="both"/>
              <w:rPr>
                <w:b w:val="1"/>
                <w:sz w:val="22"/>
                <w:szCs w:val="22"/>
              </w:rPr>
            </w:pPr>
            <w:r w:rsidDel="00000000" w:rsidR="00000000" w:rsidRPr="00000000">
              <w:rPr>
                <w:b w:val="1"/>
                <w:sz w:val="22"/>
                <w:szCs w:val="22"/>
                <w:rtl w:val="0"/>
              </w:rPr>
              <w:t xml:space="preserve">Etc … </w:t>
            </w:r>
          </w:p>
        </w:tc>
        <w:tc>
          <w:tcPr/>
          <w:p w:rsidR="00000000" w:rsidDel="00000000" w:rsidP="00000000" w:rsidRDefault="00000000" w:rsidRPr="00000000" w14:paraId="00000020">
            <w:pPr>
              <w:jc w:val="both"/>
              <w:rPr>
                <w:b w:val="1"/>
                <w:sz w:val="22"/>
                <w:szCs w:val="22"/>
              </w:rPr>
            </w:pPr>
            <w:r w:rsidDel="00000000" w:rsidR="00000000" w:rsidRPr="00000000">
              <w:rPr>
                <w:rtl w:val="0"/>
              </w:rPr>
            </w:r>
          </w:p>
        </w:tc>
        <w:tc>
          <w:tcPr/>
          <w:p w:rsidR="00000000" w:rsidDel="00000000" w:rsidP="00000000" w:rsidRDefault="00000000" w:rsidRPr="00000000" w14:paraId="00000021">
            <w:pPr>
              <w:jc w:val="both"/>
              <w:rPr>
                <w:b w:val="1"/>
                <w:sz w:val="22"/>
                <w:szCs w:val="22"/>
              </w:rPr>
            </w:pPr>
            <w:r w:rsidDel="00000000" w:rsidR="00000000" w:rsidRPr="00000000">
              <w:rPr>
                <w:rtl w:val="0"/>
              </w:rPr>
            </w:r>
          </w:p>
        </w:tc>
      </w:tr>
    </w:tbl>
    <w:p w:rsidR="00000000" w:rsidDel="00000000" w:rsidP="00000000" w:rsidRDefault="00000000" w:rsidRPr="00000000" w14:paraId="00000022">
      <w:pPr>
        <w:keepNext w:val="1"/>
        <w:spacing w:after="240" w:before="720" w:lineRule="auto"/>
        <w:ind w:left="709" w:hanging="709"/>
        <w:jc w:val="both"/>
        <w:rPr>
          <w:b w:val="1"/>
          <w:sz w:val="24"/>
          <w:szCs w:val="24"/>
        </w:rPr>
      </w:pPr>
      <w:r w:rsidDel="00000000" w:rsidR="00000000" w:rsidRPr="00000000">
        <w:rPr>
          <w:b w:val="1"/>
          <w:sz w:val="24"/>
          <w:szCs w:val="24"/>
          <w:rtl w:val="0"/>
        </w:rPr>
        <w:t xml:space="preserve">2</w:t>
        <w:tab/>
        <w:t xml:space="preserve">CONTACT PERSON (for this tender)</w:t>
      </w:r>
    </w:p>
    <w:tbl>
      <w:tblPr>
        <w:tblStyle w:val="Table2"/>
        <w:tblW w:w="73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5103"/>
        <w:tblGridChange w:id="0">
          <w:tblGrid>
            <w:gridCol w:w="2235"/>
            <w:gridCol w:w="5103"/>
          </w:tblGrid>
        </w:tblGridChange>
      </w:tblGrid>
      <w:tr>
        <w:trPr>
          <w:cantSplit w:val="0"/>
          <w:trHeight w:val="563" w:hRule="atLeast"/>
          <w:tblHeader w:val="0"/>
        </w:trPr>
        <w:tc>
          <w:tcPr>
            <w:shd w:fill="b3b3b3" w:val="clear"/>
            <w:vAlign w:val="center"/>
          </w:tcPr>
          <w:p w:rsidR="00000000" w:rsidDel="00000000" w:rsidP="00000000" w:rsidRDefault="00000000" w:rsidRPr="00000000" w14:paraId="00000023">
            <w:pPr>
              <w:keepNext w:val="1"/>
              <w:tabs>
                <w:tab w:val="left" w:leader="none" w:pos="360"/>
              </w:tabs>
              <w:rPr>
                <w:b w:val="1"/>
                <w:sz w:val="24"/>
                <w:szCs w:val="24"/>
              </w:rPr>
            </w:pPr>
            <w:r w:rsidDel="00000000" w:rsidR="00000000" w:rsidRPr="00000000">
              <w:rPr>
                <w:b w:val="1"/>
                <w:sz w:val="24"/>
                <w:szCs w:val="24"/>
                <w:rtl w:val="0"/>
              </w:rPr>
              <w:t xml:space="preserve">Name</w:t>
            </w:r>
          </w:p>
        </w:tc>
        <w:tc>
          <w:tcPr>
            <w:shd w:fill="auto" w:val="clear"/>
          </w:tcPr>
          <w:p w:rsidR="00000000" w:rsidDel="00000000" w:rsidP="00000000" w:rsidRDefault="00000000" w:rsidRPr="00000000" w14:paraId="00000024">
            <w:pPr>
              <w:keepNext w:val="1"/>
              <w:tabs>
                <w:tab w:val="left" w:leader="none" w:pos="360"/>
              </w:tabs>
              <w:jc w:val="both"/>
              <w:rPr>
                <w:b w:val="1"/>
                <w:sz w:val="24"/>
                <w:szCs w:val="24"/>
              </w:rPr>
            </w:pPr>
            <w:r w:rsidDel="00000000" w:rsidR="00000000" w:rsidRPr="00000000">
              <w:rPr>
                <w:rtl w:val="0"/>
              </w:rPr>
            </w:r>
          </w:p>
        </w:tc>
      </w:tr>
      <w:tr>
        <w:trPr>
          <w:cantSplit w:val="0"/>
          <w:trHeight w:val="841" w:hRule="atLeast"/>
          <w:tblHeader w:val="0"/>
        </w:trPr>
        <w:tc>
          <w:tcPr>
            <w:shd w:fill="b3b3b3" w:val="clear"/>
            <w:vAlign w:val="center"/>
          </w:tcPr>
          <w:p w:rsidR="00000000" w:rsidDel="00000000" w:rsidP="00000000" w:rsidRDefault="00000000" w:rsidRPr="00000000" w14:paraId="00000025">
            <w:pPr>
              <w:keepNext w:val="1"/>
              <w:tabs>
                <w:tab w:val="left" w:leader="none" w:pos="360"/>
              </w:tabs>
              <w:rPr>
                <w:b w:val="1"/>
                <w:sz w:val="24"/>
                <w:szCs w:val="24"/>
              </w:rPr>
            </w:pPr>
            <w:r w:rsidDel="00000000" w:rsidR="00000000" w:rsidRPr="00000000">
              <w:rPr>
                <w:b w:val="1"/>
                <w:sz w:val="24"/>
                <w:szCs w:val="24"/>
                <w:rtl w:val="0"/>
              </w:rPr>
              <w:t xml:space="preserve">Address</w:t>
            </w:r>
          </w:p>
        </w:tc>
        <w:tc>
          <w:tcPr>
            <w:shd w:fill="auto" w:val="clear"/>
          </w:tcPr>
          <w:p w:rsidR="00000000" w:rsidDel="00000000" w:rsidP="00000000" w:rsidRDefault="00000000" w:rsidRPr="00000000" w14:paraId="00000026">
            <w:pPr>
              <w:keepNext w:val="1"/>
              <w:tabs>
                <w:tab w:val="left" w:leader="none" w:pos="360"/>
              </w:tabs>
              <w:jc w:val="both"/>
              <w:rPr>
                <w:b w:val="1"/>
                <w:sz w:val="24"/>
                <w:szCs w:val="24"/>
              </w:rPr>
            </w:pPr>
            <w:r w:rsidDel="00000000" w:rsidR="00000000" w:rsidRPr="00000000">
              <w:rPr>
                <w:rtl w:val="0"/>
              </w:rPr>
            </w:r>
          </w:p>
        </w:tc>
      </w:tr>
      <w:tr>
        <w:trPr>
          <w:cantSplit w:val="0"/>
          <w:trHeight w:val="413" w:hRule="atLeast"/>
          <w:tblHeader w:val="0"/>
        </w:trPr>
        <w:tc>
          <w:tcPr>
            <w:shd w:fill="b3b3b3" w:val="clear"/>
            <w:vAlign w:val="center"/>
          </w:tcPr>
          <w:p w:rsidR="00000000" w:rsidDel="00000000" w:rsidP="00000000" w:rsidRDefault="00000000" w:rsidRPr="00000000" w14:paraId="00000027">
            <w:pPr>
              <w:keepNext w:val="1"/>
              <w:tabs>
                <w:tab w:val="left" w:leader="none" w:pos="360"/>
              </w:tabs>
              <w:rPr>
                <w:b w:val="1"/>
                <w:sz w:val="24"/>
                <w:szCs w:val="24"/>
              </w:rPr>
            </w:pPr>
            <w:r w:rsidDel="00000000" w:rsidR="00000000" w:rsidRPr="00000000">
              <w:rPr>
                <w:b w:val="1"/>
                <w:sz w:val="24"/>
                <w:szCs w:val="24"/>
                <w:rtl w:val="0"/>
              </w:rPr>
              <w:t xml:space="preserve">Telephone</w:t>
            </w:r>
          </w:p>
        </w:tc>
        <w:tc>
          <w:tcPr>
            <w:shd w:fill="auto" w:val="clear"/>
          </w:tcPr>
          <w:p w:rsidR="00000000" w:rsidDel="00000000" w:rsidP="00000000" w:rsidRDefault="00000000" w:rsidRPr="00000000" w14:paraId="00000028">
            <w:pPr>
              <w:keepNext w:val="1"/>
              <w:tabs>
                <w:tab w:val="left" w:leader="none" w:pos="360"/>
              </w:tabs>
              <w:jc w:val="both"/>
              <w:rPr>
                <w:b w:val="1"/>
                <w:sz w:val="24"/>
                <w:szCs w:val="24"/>
              </w:rPr>
            </w:pPr>
            <w:r w:rsidDel="00000000" w:rsidR="00000000" w:rsidRPr="00000000">
              <w:rPr>
                <w:rtl w:val="0"/>
              </w:rPr>
            </w:r>
          </w:p>
        </w:tc>
      </w:tr>
      <w:tr>
        <w:trPr>
          <w:cantSplit w:val="0"/>
          <w:trHeight w:val="431" w:hRule="atLeast"/>
          <w:tblHeader w:val="0"/>
        </w:trPr>
        <w:tc>
          <w:tcPr>
            <w:shd w:fill="b3b3b3" w:val="clear"/>
            <w:vAlign w:val="center"/>
          </w:tcPr>
          <w:p w:rsidR="00000000" w:rsidDel="00000000" w:rsidP="00000000" w:rsidRDefault="00000000" w:rsidRPr="00000000" w14:paraId="00000029">
            <w:pPr>
              <w:keepNext w:val="1"/>
              <w:tabs>
                <w:tab w:val="left" w:leader="none" w:pos="360"/>
              </w:tabs>
              <w:rPr>
                <w:b w:val="1"/>
                <w:sz w:val="24"/>
                <w:szCs w:val="24"/>
              </w:rPr>
            </w:pPr>
            <w:r w:rsidDel="00000000" w:rsidR="00000000" w:rsidRPr="00000000">
              <w:rPr>
                <w:b w:val="1"/>
                <w:sz w:val="24"/>
                <w:szCs w:val="24"/>
                <w:rtl w:val="0"/>
              </w:rPr>
              <w:t xml:space="preserve">Fax</w:t>
            </w:r>
          </w:p>
        </w:tc>
        <w:tc>
          <w:tcPr>
            <w:shd w:fill="auto" w:val="clear"/>
          </w:tcPr>
          <w:p w:rsidR="00000000" w:rsidDel="00000000" w:rsidP="00000000" w:rsidRDefault="00000000" w:rsidRPr="00000000" w14:paraId="0000002A">
            <w:pPr>
              <w:keepNext w:val="1"/>
              <w:tabs>
                <w:tab w:val="left" w:leader="none" w:pos="360"/>
              </w:tabs>
              <w:jc w:val="both"/>
              <w:rPr>
                <w:b w:val="1"/>
                <w:sz w:val="24"/>
                <w:szCs w:val="24"/>
              </w:rPr>
            </w:pPr>
            <w:r w:rsidDel="00000000" w:rsidR="00000000" w:rsidRPr="00000000">
              <w:rPr>
                <w:rtl w:val="0"/>
              </w:rPr>
            </w:r>
          </w:p>
        </w:tc>
      </w:tr>
      <w:tr>
        <w:trPr>
          <w:cantSplit w:val="0"/>
          <w:tblHeader w:val="0"/>
        </w:trPr>
        <w:tc>
          <w:tcPr>
            <w:shd w:fill="b3b3b3" w:val="clear"/>
            <w:vAlign w:val="center"/>
          </w:tcPr>
          <w:p w:rsidR="00000000" w:rsidDel="00000000" w:rsidP="00000000" w:rsidRDefault="00000000" w:rsidRPr="00000000" w14:paraId="0000002B">
            <w:pPr>
              <w:keepNext w:val="1"/>
              <w:tabs>
                <w:tab w:val="left" w:leader="none" w:pos="360"/>
              </w:tabs>
              <w:rPr>
                <w:b w:val="1"/>
                <w:sz w:val="24"/>
                <w:szCs w:val="24"/>
              </w:rPr>
            </w:pPr>
            <w:r w:rsidDel="00000000" w:rsidR="00000000" w:rsidRPr="00000000">
              <w:rPr>
                <w:b w:val="1"/>
                <w:sz w:val="24"/>
                <w:szCs w:val="24"/>
                <w:rtl w:val="0"/>
              </w:rPr>
              <w:t xml:space="preserve">E-mail</w:t>
            </w:r>
          </w:p>
        </w:tc>
        <w:tc>
          <w:tcPr>
            <w:shd w:fill="auto" w:val="clear"/>
          </w:tcPr>
          <w:p w:rsidR="00000000" w:rsidDel="00000000" w:rsidP="00000000" w:rsidRDefault="00000000" w:rsidRPr="00000000" w14:paraId="0000002C">
            <w:pPr>
              <w:keepNext w:val="1"/>
              <w:tabs>
                <w:tab w:val="left" w:leader="none" w:pos="360"/>
              </w:tabs>
              <w:jc w:val="both"/>
              <w:rPr>
                <w:b w:val="1"/>
                <w:sz w:val="24"/>
                <w:szCs w:val="24"/>
              </w:rPr>
            </w:pPr>
            <w:r w:rsidDel="00000000" w:rsidR="00000000" w:rsidRPr="00000000">
              <w:rPr>
                <w:rtl w:val="0"/>
              </w:rPr>
            </w:r>
          </w:p>
        </w:tc>
      </w:tr>
    </w:tbl>
    <w:p w:rsidR="00000000" w:rsidDel="00000000" w:rsidP="00000000" w:rsidRDefault="00000000" w:rsidRPr="00000000" w14:paraId="0000002D">
      <w:pPr>
        <w:keepNext w:val="1"/>
        <w:tabs>
          <w:tab w:val="left" w:leader="none" w:pos="360"/>
        </w:tabs>
        <w:spacing w:before="360" w:lineRule="auto"/>
        <w:jc w:val="both"/>
        <w:rPr>
          <w:sz w:val="24"/>
          <w:szCs w:val="24"/>
        </w:rPr>
      </w:pPr>
      <w:r w:rsidDel="00000000" w:rsidR="00000000" w:rsidRPr="00000000">
        <w:rPr>
          <w:b w:val="1"/>
          <w:sz w:val="24"/>
          <w:szCs w:val="24"/>
          <w:rtl w:val="0"/>
        </w:rPr>
        <w:t xml:space="preserve">3</w:t>
        <w:tab/>
        <w:t xml:space="preserve">ECONOMIC AND FINANCIAL CAPACITY</w:t>
      </w:r>
      <w:r w:rsidDel="00000000" w:rsidR="00000000" w:rsidRPr="00000000">
        <w:rPr>
          <w:b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2E">
      <w:pPr>
        <w:keepNext w:val="1"/>
        <w:keepLines w:val="1"/>
        <w:widowControl w:val="0"/>
        <w:jc w:val="both"/>
        <w:rPr>
          <w:sz w:val="22"/>
          <w:szCs w:val="22"/>
        </w:rPr>
      </w:pPr>
      <w:r w:rsidDel="00000000" w:rsidR="00000000" w:rsidRPr="00000000">
        <w:rPr>
          <w:sz w:val="22"/>
          <w:szCs w:val="22"/>
          <w:rtl w:val="0"/>
        </w:rPr>
        <w:t xml:space="preserve">Please complete the following table of financial data</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Style w:val="Table3"/>
        <w:tblW w:w="9783.0" w:type="dxa"/>
        <w:jc w:val="left"/>
        <w:tblInd w:w="-15.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977"/>
        <w:gridCol w:w="1134"/>
        <w:gridCol w:w="1134"/>
        <w:gridCol w:w="1134"/>
        <w:gridCol w:w="1134"/>
        <w:gridCol w:w="1134"/>
        <w:gridCol w:w="1136"/>
        <w:tblGridChange w:id="0">
          <w:tblGrid>
            <w:gridCol w:w="2977"/>
            <w:gridCol w:w="1134"/>
            <w:gridCol w:w="1134"/>
            <w:gridCol w:w="1134"/>
            <w:gridCol w:w="1134"/>
            <w:gridCol w:w="1134"/>
            <w:gridCol w:w="1136"/>
          </w:tblGrid>
        </w:tblGridChange>
      </w:tblGrid>
      <w:tr>
        <w:trPr>
          <w:cantSplit w:val="0"/>
          <w:tblHeader w:val="0"/>
        </w:trPr>
        <w:tc>
          <w:tcPr>
            <w:tcBorders>
              <w:bottom w:color="000000" w:space="0" w:sz="0" w:val="nil"/>
            </w:tcBorders>
            <w:shd w:fill="f2f2f2" w:val="clear"/>
          </w:tcPr>
          <w:p w:rsidR="00000000" w:rsidDel="00000000" w:rsidP="00000000" w:rsidRDefault="00000000" w:rsidRPr="00000000" w14:paraId="0000002F">
            <w:pPr>
              <w:keepNext w:val="1"/>
              <w:keepLines w:val="1"/>
              <w:widowControl w:val="0"/>
              <w:jc w:val="center"/>
              <w:rPr>
                <w:b w:val="1"/>
              </w:rPr>
            </w:pPr>
            <w:r w:rsidDel="00000000" w:rsidR="00000000" w:rsidRPr="00000000">
              <w:rPr>
                <w:b w:val="1"/>
                <w:rtl w:val="0"/>
              </w:rPr>
              <w:t xml:space="preserve">Financial data</w:t>
            </w:r>
          </w:p>
          <w:p w:rsidR="00000000" w:rsidDel="00000000" w:rsidP="00000000" w:rsidRDefault="00000000" w:rsidRPr="00000000" w14:paraId="00000030">
            <w:pPr>
              <w:keepNext w:val="1"/>
              <w:keepLines w:val="1"/>
              <w:widowControl w:val="0"/>
              <w:jc w:val="center"/>
              <w:rPr>
                <w:b w:val="1"/>
              </w:rPr>
            </w:pPr>
            <w:r w:rsidDel="00000000" w:rsidR="00000000" w:rsidRPr="00000000">
              <w:rPr>
                <w:highlight w:val="yellow"/>
                <w:rtl w:val="0"/>
              </w:rPr>
              <w:t xml:space="preserve">Data requested in this table must be consistent with the selection criteria set in the additional information about the contract notice</w:t>
            </w:r>
            <w:r w:rsidDel="00000000" w:rsidR="00000000" w:rsidRPr="00000000">
              <w:rPr>
                <w:rtl w:val="0"/>
              </w:rPr>
              <w:t xml:space="preserve"> document</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031">
            <w:pPr>
              <w:keepNext w:val="1"/>
              <w:keepLines w:val="1"/>
              <w:widowControl w:val="0"/>
              <w:jc w:val="center"/>
              <w:rPr>
                <w:b w:val="1"/>
                <w:vertAlign w:val="superscript"/>
              </w:rPr>
            </w:pPr>
            <w:r w:rsidDel="00000000" w:rsidR="00000000" w:rsidRPr="00000000">
              <w:rPr>
                <w:b w:val="1"/>
                <w:rtl w:val="0"/>
              </w:rPr>
              <w:t xml:space="preserve">2 years before last year</w:t>
            </w:r>
            <w:r w:rsidDel="00000000" w:rsidR="00000000" w:rsidRPr="00000000">
              <w:rPr>
                <w:b w:val="1"/>
                <w:vertAlign w:val="superscript"/>
              </w:rPr>
              <w:footnoteReference w:customMarkFollows="0" w:id="4"/>
            </w:r>
            <w:r w:rsidDel="00000000" w:rsidR="00000000" w:rsidRPr="00000000">
              <w:rPr>
                <w:rtl w:val="0"/>
              </w:rPr>
            </w:r>
          </w:p>
          <w:p w:rsidR="00000000" w:rsidDel="00000000" w:rsidP="00000000" w:rsidRDefault="00000000" w:rsidRPr="00000000" w14:paraId="00000032">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33">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34">
            <w:pPr>
              <w:keepNext w:val="1"/>
              <w:keepLines w:val="1"/>
              <w:widowControl w:val="0"/>
              <w:jc w:val="center"/>
              <w:rPr>
                <w:b w:val="1"/>
                <w:sz w:val="22"/>
                <w:szCs w:val="22"/>
              </w:rPr>
            </w:pPr>
            <w:r w:rsidDel="00000000" w:rsidR="00000000" w:rsidRPr="00000000">
              <w:rPr>
                <w:b w:val="1"/>
                <w:sz w:val="22"/>
                <w:szCs w:val="22"/>
                <w:rtl w:val="0"/>
              </w:rPr>
              <w:t xml:space="preserve">TRY</w:t>
            </w:r>
          </w:p>
        </w:tc>
        <w:tc>
          <w:tcPr>
            <w:tcBorders>
              <w:bottom w:color="000000" w:space="0" w:sz="0" w:val="nil"/>
            </w:tcBorders>
            <w:shd w:fill="f2f2f2" w:val="clear"/>
          </w:tcPr>
          <w:p w:rsidR="00000000" w:rsidDel="00000000" w:rsidP="00000000" w:rsidRDefault="00000000" w:rsidRPr="00000000" w14:paraId="00000035">
            <w:pPr>
              <w:widowControl w:val="0"/>
              <w:spacing w:after="60" w:before="60" w:lineRule="auto"/>
              <w:jc w:val="center"/>
              <w:rPr>
                <w:b w:val="1"/>
              </w:rPr>
            </w:pPr>
            <w:r w:rsidDel="00000000" w:rsidR="00000000" w:rsidRPr="00000000">
              <w:rPr>
                <w:b w:val="1"/>
                <w:rtl w:val="0"/>
              </w:rPr>
              <w:t xml:space="preserve">Year before last year</w:t>
            </w:r>
          </w:p>
          <w:p w:rsidR="00000000" w:rsidDel="00000000" w:rsidP="00000000" w:rsidRDefault="00000000" w:rsidRPr="00000000" w14:paraId="00000036">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37">
            <w:pPr>
              <w:widowControl w:val="0"/>
              <w:spacing w:after="60" w:before="60" w:lineRule="auto"/>
              <w:jc w:val="center"/>
              <w:rPr>
                <w:b w:val="1"/>
                <w:sz w:val="28"/>
                <w:szCs w:val="28"/>
              </w:rPr>
            </w:pPr>
            <w:r w:rsidDel="00000000" w:rsidR="00000000" w:rsidRPr="00000000">
              <w:rPr>
                <w:rtl w:val="0"/>
              </w:rPr>
            </w:r>
          </w:p>
          <w:p w:rsidR="00000000" w:rsidDel="00000000" w:rsidP="00000000" w:rsidRDefault="00000000" w:rsidRPr="00000000" w14:paraId="00000038">
            <w:pPr>
              <w:widowControl w:val="0"/>
              <w:spacing w:after="60" w:before="60" w:lineRule="auto"/>
              <w:jc w:val="center"/>
              <w:rPr>
                <w:b w:val="1"/>
                <w:sz w:val="22"/>
                <w:szCs w:val="22"/>
              </w:rPr>
            </w:pPr>
            <w:r w:rsidDel="00000000" w:rsidR="00000000" w:rsidRPr="00000000">
              <w:rPr>
                <w:b w:val="1"/>
                <w:sz w:val="22"/>
                <w:szCs w:val="22"/>
                <w:rtl w:val="0"/>
              </w:rPr>
              <w:t xml:space="preserve">TRY</w:t>
            </w:r>
          </w:p>
        </w:tc>
        <w:tc>
          <w:tcPr>
            <w:tcBorders>
              <w:bottom w:color="000000" w:space="0" w:sz="0" w:val="nil"/>
            </w:tcBorders>
            <w:shd w:fill="f2f2f2" w:val="clear"/>
          </w:tcPr>
          <w:p w:rsidR="00000000" w:rsidDel="00000000" w:rsidP="00000000" w:rsidRDefault="00000000" w:rsidRPr="00000000" w14:paraId="00000039">
            <w:pPr>
              <w:widowControl w:val="0"/>
              <w:spacing w:after="60" w:before="60" w:lineRule="auto"/>
              <w:jc w:val="center"/>
              <w:rPr>
                <w:b w:val="1"/>
                <w:sz w:val="22"/>
                <w:szCs w:val="22"/>
                <w:highlight w:val="yellow"/>
              </w:rPr>
            </w:pPr>
            <w:r w:rsidDel="00000000" w:rsidR="00000000" w:rsidRPr="00000000">
              <w:rPr>
                <w:b w:val="1"/>
                <w:rtl w:val="0"/>
              </w:rPr>
              <w:t xml:space="preserve">Last year</w:t>
              <w:br w:type="textWrapping"/>
            </w:r>
            <w:r w:rsidDel="00000000" w:rsidR="00000000" w:rsidRPr="00000000">
              <w:rPr>
                <w:rtl w:val="0"/>
              </w:rPr>
            </w:r>
          </w:p>
          <w:p w:rsidR="00000000" w:rsidDel="00000000" w:rsidP="00000000" w:rsidRDefault="00000000" w:rsidRPr="00000000" w14:paraId="0000003A">
            <w:pPr>
              <w:widowControl w:val="0"/>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3B">
            <w:pPr>
              <w:widowControl w:val="0"/>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3C">
            <w:pPr>
              <w:widowControl w:val="0"/>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3D">
            <w:pPr>
              <w:widowControl w:val="0"/>
              <w:spacing w:after="60" w:before="60" w:lineRule="auto"/>
              <w:jc w:val="center"/>
              <w:rPr>
                <w:b w:val="1"/>
              </w:rPr>
            </w:pPr>
            <w:r w:rsidDel="00000000" w:rsidR="00000000" w:rsidRPr="00000000">
              <w:rPr>
                <w:b w:val="1"/>
                <w:sz w:val="22"/>
                <w:szCs w:val="22"/>
                <w:rtl w:val="0"/>
              </w:rPr>
              <w:t xml:space="preserve">TRY</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03E">
            <w:pPr>
              <w:keepNext w:val="1"/>
              <w:keepLines w:val="1"/>
              <w:widowControl w:val="0"/>
              <w:jc w:val="center"/>
              <w:rPr>
                <w:b w:val="1"/>
              </w:rPr>
            </w:pPr>
            <w:r w:rsidDel="00000000" w:rsidR="00000000" w:rsidRPr="00000000">
              <w:rPr>
                <w:b w:val="1"/>
                <w:rtl w:val="0"/>
              </w:rPr>
              <w:t xml:space="preserve">Average</w:t>
            </w:r>
            <w:r w:rsidDel="00000000" w:rsidR="00000000" w:rsidRPr="00000000">
              <w:rPr>
                <w:b w:val="1"/>
                <w:vertAlign w:val="superscript"/>
              </w:rPr>
              <w:footnoteReference w:customMarkFollows="0" w:id="5"/>
            </w:r>
            <w:r w:rsidDel="00000000" w:rsidR="00000000" w:rsidRPr="00000000">
              <w:rPr>
                <w:b w:val="1"/>
                <w:rtl w:val="0"/>
              </w:rPr>
              <w:t xml:space="preserve"> </w:t>
              <w:br w:type="textWrapping"/>
            </w:r>
          </w:p>
          <w:p w:rsidR="00000000" w:rsidDel="00000000" w:rsidP="00000000" w:rsidRDefault="00000000" w:rsidRPr="00000000" w14:paraId="0000003F">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0">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1">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2">
            <w:pPr>
              <w:keepNext w:val="1"/>
              <w:keepLines w:val="1"/>
              <w:widowControl w:val="0"/>
              <w:jc w:val="center"/>
              <w:rPr>
                <w:b w:val="1"/>
                <w:sz w:val="22"/>
                <w:szCs w:val="22"/>
              </w:rPr>
            </w:pPr>
            <w:r w:rsidDel="00000000" w:rsidR="00000000" w:rsidRPr="00000000">
              <w:rPr>
                <w:b w:val="1"/>
                <w:rtl w:val="0"/>
              </w:rPr>
              <w:t xml:space="preserve">TRY</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043">
            <w:pPr>
              <w:widowControl w:val="0"/>
              <w:spacing w:after="60" w:before="60" w:lineRule="auto"/>
              <w:jc w:val="center"/>
              <w:rPr>
                <w:b w:val="1"/>
                <w:highlight w:val="lightGray"/>
              </w:rPr>
            </w:pPr>
            <w:r w:rsidDel="00000000" w:rsidR="00000000" w:rsidRPr="00000000">
              <w:rPr>
                <w:b w:val="1"/>
                <w:highlight w:val="lightGray"/>
                <w:rtl w:val="0"/>
              </w:rPr>
              <w:t xml:space="preserve">[Past year</w:t>
            </w:r>
          </w:p>
          <w:p w:rsidR="00000000" w:rsidDel="00000000" w:rsidP="00000000" w:rsidRDefault="00000000" w:rsidRPr="00000000" w14:paraId="00000044">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5">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6">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7">
            <w:pPr>
              <w:widowControl w:val="0"/>
              <w:spacing w:after="60" w:before="60" w:lineRule="auto"/>
              <w:jc w:val="center"/>
              <w:rPr>
                <w:b w:val="1"/>
              </w:rPr>
            </w:pPr>
            <w:r w:rsidDel="00000000" w:rsidR="00000000" w:rsidRPr="00000000">
              <w:rPr>
                <w:rtl w:val="0"/>
              </w:rPr>
            </w:r>
          </w:p>
          <w:p w:rsidR="00000000" w:rsidDel="00000000" w:rsidP="00000000" w:rsidRDefault="00000000" w:rsidRPr="00000000" w14:paraId="00000048">
            <w:pPr>
              <w:widowControl w:val="0"/>
              <w:spacing w:after="60" w:before="60" w:lineRule="auto"/>
              <w:jc w:val="center"/>
              <w:rPr>
                <w:b w:val="1"/>
              </w:rPr>
            </w:pPr>
            <w:r w:rsidDel="00000000" w:rsidR="00000000" w:rsidRPr="00000000">
              <w:rPr>
                <w:b w:val="1"/>
                <w:rtl w:val="0"/>
              </w:rPr>
              <w:t xml:space="preserve">TRY </w:t>
            </w:r>
            <w:r w:rsidDel="00000000" w:rsidR="00000000" w:rsidRPr="00000000">
              <w:rPr>
                <w:b w:val="1"/>
                <w:highlight w:val="lightGray"/>
                <w:rtl w:val="0"/>
              </w:rPr>
              <w:t xml:space="preserve">]</w:t>
            </w:r>
            <w:r w:rsidDel="00000000" w:rsidR="00000000" w:rsidRPr="00000000">
              <w:rPr>
                <w:b w:val="1"/>
                <w:rtl w:val="0"/>
              </w:rPr>
              <w:t xml:space="preserve">**</w:t>
            </w:r>
          </w:p>
        </w:tc>
        <w:tc>
          <w:tcPr>
            <w:tcBorders>
              <w:bottom w:color="000000" w:space="0" w:sz="0" w:val="nil"/>
            </w:tcBorders>
            <w:shd w:fill="f2f2f2" w:val="clear"/>
          </w:tcPr>
          <w:p w:rsidR="00000000" w:rsidDel="00000000" w:rsidP="00000000" w:rsidRDefault="00000000" w:rsidRPr="00000000" w14:paraId="00000049">
            <w:pPr>
              <w:keepNext w:val="1"/>
              <w:keepLines w:val="1"/>
              <w:widowControl w:val="0"/>
              <w:jc w:val="center"/>
              <w:rPr>
                <w:b w:val="1"/>
                <w:highlight w:val="lightGray"/>
              </w:rPr>
            </w:pPr>
            <w:r w:rsidDel="00000000" w:rsidR="00000000" w:rsidRPr="00000000">
              <w:rPr>
                <w:b w:val="1"/>
                <w:sz w:val="22"/>
                <w:szCs w:val="22"/>
                <w:highlight w:val="lightGray"/>
                <w:rtl w:val="0"/>
              </w:rPr>
              <w:t xml:space="preserve">[Current </w:t>
            </w:r>
            <w:r w:rsidDel="00000000" w:rsidR="00000000" w:rsidRPr="00000000">
              <w:rPr>
                <w:b w:val="1"/>
                <w:highlight w:val="lightGray"/>
                <w:rtl w:val="0"/>
              </w:rPr>
              <w:t xml:space="preserve">year</w:t>
              <w:br w:type="textWrapping"/>
            </w:r>
          </w:p>
          <w:p w:rsidR="00000000" w:rsidDel="00000000" w:rsidP="00000000" w:rsidRDefault="00000000" w:rsidRPr="00000000" w14:paraId="0000004A">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B">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4C">
            <w:pPr>
              <w:keepNext w:val="1"/>
              <w:keepLines w:val="1"/>
              <w:widowControl w:val="0"/>
              <w:jc w:val="center"/>
              <w:rPr>
                <w:b w:val="1"/>
              </w:rPr>
            </w:pPr>
            <w:r w:rsidDel="00000000" w:rsidR="00000000" w:rsidRPr="00000000">
              <w:rPr>
                <w:b w:val="1"/>
                <w:rtl w:val="0"/>
              </w:rPr>
              <w:t xml:space="preserve">TRY</w:t>
            </w:r>
            <w:r w:rsidDel="00000000" w:rsidR="00000000" w:rsidRPr="00000000">
              <w:rPr>
                <w:b w:val="1"/>
                <w:highlight w:val="lightGray"/>
                <w:rtl w:val="0"/>
              </w:rPr>
              <w:t xml:space="preserve">]</w:t>
            </w:r>
            <w:r w:rsidDel="00000000" w:rsidR="00000000" w:rsidRPr="00000000">
              <w:rPr>
                <w:b w:val="1"/>
                <w:rtl w:val="0"/>
              </w:rPr>
              <w:t xml:space="preserve">**</w:t>
            </w:r>
          </w:p>
        </w:tc>
      </w:tr>
      <w:tr>
        <w:trPr>
          <w:cantSplit w:val="1"/>
          <w:tblHeader w:val="0"/>
        </w:trPr>
        <w:tc>
          <w:tcPr>
            <w:tcBorders>
              <w:top w:color="000000" w:space="0" w:sz="6" w:val="single"/>
              <w:bottom w:color="000000" w:space="0" w:sz="4" w:val="single"/>
            </w:tcBorders>
          </w:tcPr>
          <w:p w:rsidR="00000000" w:rsidDel="00000000" w:rsidP="00000000" w:rsidRDefault="00000000" w:rsidRPr="00000000" w14:paraId="0000004D">
            <w:pPr>
              <w:keepNext w:val="1"/>
              <w:keepLines w:val="1"/>
              <w:widowControl w:val="0"/>
              <w:rPr/>
            </w:pPr>
            <w:r w:rsidDel="00000000" w:rsidR="00000000" w:rsidRPr="00000000">
              <w:rPr>
                <w:rtl w:val="0"/>
              </w:rPr>
              <w:t xml:space="preserve">Annual turnover</w:t>
            </w:r>
            <w:r w:rsidDel="00000000" w:rsidR="00000000" w:rsidRPr="00000000">
              <w:rPr>
                <w:vertAlign w:val="superscript"/>
              </w:rPr>
              <w:footnoteReference w:customMarkFollows="0" w:id="6"/>
            </w:r>
            <w:r w:rsidDel="00000000" w:rsidR="00000000" w:rsidRPr="00000000">
              <w:rPr>
                <w:rtl w:val="0"/>
              </w:rPr>
              <w:t xml:space="preserve">, excluding this contract</w:t>
            </w:r>
          </w:p>
        </w:tc>
        <w:tc>
          <w:tcPr>
            <w:tcBorders>
              <w:top w:color="000000" w:space="0" w:sz="6" w:val="single"/>
              <w:bottom w:color="000000" w:space="0" w:sz="4" w:val="single"/>
            </w:tcBorders>
          </w:tcPr>
          <w:p w:rsidR="00000000" w:rsidDel="00000000" w:rsidP="00000000" w:rsidRDefault="00000000" w:rsidRPr="00000000" w14:paraId="0000004E">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4F">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0">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1">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2">
            <w:pPr>
              <w:keepNext w:val="1"/>
              <w:keepLines w:val="1"/>
              <w:widowControl w:val="0"/>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053">
            <w:pPr>
              <w:keepNext w:val="1"/>
              <w:keepLines w:val="1"/>
              <w:widowControl w:val="0"/>
              <w:rPr/>
            </w:pP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054">
            <w:pPr>
              <w:keepNext w:val="1"/>
              <w:keepLines w:val="1"/>
              <w:widowControl w:val="0"/>
              <w:rPr/>
            </w:pPr>
            <w:r w:rsidDel="00000000" w:rsidR="00000000" w:rsidRPr="00000000">
              <w:rPr>
                <w:rtl w:val="0"/>
              </w:rPr>
              <w:t xml:space="preserve">Current assets</w:t>
            </w:r>
            <w:r w:rsidDel="00000000" w:rsidR="00000000" w:rsidRPr="00000000">
              <w:rPr>
                <w:vertAlign w:val="superscript"/>
              </w:rPr>
              <w:footnoteReference w:customMarkFollows="0" w:id="7"/>
            </w:r>
            <w:r w:rsidDel="00000000" w:rsidR="00000000" w:rsidRPr="00000000">
              <w:rPr>
                <w:rtl w:val="0"/>
              </w:rPr>
              <w:t xml:space="preserve"> </w:t>
            </w:r>
          </w:p>
        </w:tc>
        <w:tc>
          <w:tcPr>
            <w:tcBorders>
              <w:top w:color="000000" w:space="0" w:sz="0" w:val="nil"/>
              <w:bottom w:color="000000" w:space="0" w:sz="6" w:val="single"/>
            </w:tcBorders>
          </w:tcPr>
          <w:p w:rsidR="00000000" w:rsidDel="00000000" w:rsidP="00000000" w:rsidRDefault="00000000" w:rsidRPr="00000000" w14:paraId="00000055">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6">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7">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8">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9">
            <w:pPr>
              <w:keepNext w:val="1"/>
              <w:keepLines w:val="1"/>
              <w:widowControl w:val="0"/>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5A">
            <w:pPr>
              <w:keepNext w:val="1"/>
              <w:keepLines w:val="1"/>
              <w:widowControl w:val="0"/>
              <w:rPr/>
            </w:pPr>
            <w:r w:rsidDel="00000000" w:rsidR="00000000" w:rsidRPr="00000000">
              <w:rPr>
                <w:rtl w:val="0"/>
              </w:rPr>
            </w:r>
          </w:p>
        </w:tc>
      </w:tr>
      <w:tr>
        <w:trPr>
          <w:cantSplit w:val="1"/>
          <w:tblHeader w:val="0"/>
        </w:trPr>
        <w:tc>
          <w:tcPr>
            <w:tcBorders>
              <w:bottom w:color="000000" w:space="0" w:sz="6" w:val="single"/>
            </w:tcBorders>
          </w:tcPr>
          <w:p w:rsidR="00000000" w:rsidDel="00000000" w:rsidP="00000000" w:rsidRDefault="00000000" w:rsidRPr="00000000" w14:paraId="0000005B">
            <w:pPr>
              <w:keepNext w:val="1"/>
              <w:keepLines w:val="1"/>
              <w:widowControl w:val="0"/>
              <w:rPr/>
            </w:pPr>
            <w:r w:rsidDel="00000000" w:rsidR="00000000" w:rsidRPr="00000000">
              <w:rPr>
                <w:rtl w:val="0"/>
              </w:rPr>
              <w:t xml:space="preserve">Current liabilities</w:t>
            </w:r>
            <w:r w:rsidDel="00000000" w:rsidR="00000000" w:rsidRPr="00000000">
              <w:rPr>
                <w:vertAlign w:val="superscript"/>
              </w:rPr>
              <w:footnoteReference w:customMarkFollows="0" w:id="8"/>
            </w:r>
            <w:r w:rsidDel="00000000" w:rsidR="00000000" w:rsidRPr="00000000">
              <w:rPr>
                <w:rtl w:val="0"/>
              </w:rPr>
              <w:t xml:space="preserve"> </w:t>
            </w:r>
          </w:p>
        </w:tc>
        <w:tc>
          <w:tcPr>
            <w:tcBorders>
              <w:top w:color="000000" w:space="0" w:sz="6" w:val="single"/>
              <w:bottom w:color="000000" w:space="0" w:sz="6" w:val="single"/>
            </w:tcBorders>
            <w:shd w:fill="auto" w:val="clear"/>
          </w:tcPr>
          <w:p w:rsidR="00000000" w:rsidDel="00000000" w:rsidP="00000000" w:rsidRDefault="00000000" w:rsidRPr="00000000" w14:paraId="0000005C">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5D">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5E">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5F">
            <w:pPr>
              <w:keepNext w:val="1"/>
              <w:keepLines w:val="1"/>
              <w:widowControl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60">
            <w:pPr>
              <w:keepNext w:val="1"/>
              <w:keepLines w:val="1"/>
              <w:widowControl w:val="0"/>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061">
            <w:pPr>
              <w:keepNext w:val="1"/>
              <w:keepLines w:val="1"/>
              <w:widowControl w:val="0"/>
              <w:rPr/>
            </w:pPr>
            <w:r w:rsidDel="00000000" w:rsidR="00000000" w:rsidRPr="00000000">
              <w:rPr>
                <w:rtl w:val="0"/>
              </w:rPr>
            </w:r>
          </w:p>
        </w:tc>
      </w:tr>
      <w:tr>
        <w:trPr>
          <w:cantSplit w:val="1"/>
          <w:tblHeader w:val="0"/>
        </w:trPr>
        <w:tc>
          <w:tcPr>
            <w:tcBorders>
              <w:top w:color="000000" w:space="0" w:sz="6" w:val="single"/>
              <w:bottom w:color="000000" w:space="0" w:sz="8" w:val="single"/>
            </w:tcBorders>
          </w:tcPr>
          <w:p w:rsidR="00000000" w:rsidDel="00000000" w:rsidP="00000000" w:rsidRDefault="00000000" w:rsidRPr="00000000" w14:paraId="00000062">
            <w:pPr>
              <w:keepNext w:val="1"/>
              <w:keepLines w:val="1"/>
              <w:widowControl w:val="0"/>
              <w:rPr/>
            </w:pPr>
            <w:r w:rsidDel="00000000" w:rsidR="00000000" w:rsidRPr="00000000">
              <w:rPr>
                <w:rtl w:val="0"/>
              </w:rPr>
              <w:t xml:space="preserve">Current ratio (current assets/current liabilities)</w:t>
            </w:r>
          </w:p>
        </w:tc>
        <w:tc>
          <w:tcPr>
            <w:tcBorders>
              <w:top w:color="000000" w:space="0" w:sz="6" w:val="single"/>
              <w:bottom w:color="000000" w:space="0" w:sz="8" w:val="single"/>
            </w:tcBorders>
            <w:shd w:fill="auto" w:val="clear"/>
          </w:tcPr>
          <w:p w:rsidR="00000000" w:rsidDel="00000000" w:rsidP="00000000" w:rsidRDefault="00000000" w:rsidRPr="00000000" w14:paraId="00000063">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shd w:fill="auto" w:val="clear"/>
          </w:tcPr>
          <w:p w:rsidR="00000000" w:rsidDel="00000000" w:rsidP="00000000" w:rsidRDefault="00000000" w:rsidRPr="00000000" w14:paraId="00000064">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shd w:fill="auto" w:val="clear"/>
          </w:tcPr>
          <w:p w:rsidR="00000000" w:rsidDel="00000000" w:rsidP="00000000" w:rsidRDefault="00000000" w:rsidRPr="00000000" w14:paraId="00000065">
            <w:pPr>
              <w:keepNext w:val="1"/>
              <w:keepLines w:val="1"/>
              <w:widowControl w:val="0"/>
              <w:rPr/>
            </w:pPr>
            <w:r w:rsidDel="00000000" w:rsidR="00000000" w:rsidRPr="00000000">
              <w:rPr>
                <w:rtl w:val="0"/>
              </w:rPr>
            </w:r>
          </w:p>
        </w:tc>
        <w:tc>
          <w:tcPr>
            <w:tcBorders>
              <w:top w:color="000000" w:space="0" w:sz="6" w:val="single"/>
              <w:bottom w:color="000000" w:space="0" w:sz="8" w:val="single"/>
            </w:tcBorders>
            <w:shd w:fill="auto" w:val="clear"/>
            <w:vAlign w:val="center"/>
          </w:tcPr>
          <w:p w:rsidR="00000000" w:rsidDel="00000000" w:rsidP="00000000" w:rsidRDefault="00000000" w:rsidRPr="00000000" w14:paraId="00000066">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vAlign w:val="center"/>
          </w:tcPr>
          <w:p w:rsidR="00000000" w:rsidDel="00000000" w:rsidP="00000000" w:rsidRDefault="00000000" w:rsidRPr="00000000" w14:paraId="00000067">
            <w:pPr>
              <w:keepNext w:val="1"/>
              <w:keepLines w:val="1"/>
              <w:widowControl w:val="0"/>
              <w:rPr/>
            </w:pPr>
            <w:r w:rsidDel="00000000" w:rsidR="00000000" w:rsidRPr="00000000">
              <w:rPr>
                <w:rtl w:val="0"/>
              </w:rPr>
              <w:t xml:space="preserve">Not applicable</w:t>
            </w:r>
          </w:p>
        </w:tc>
        <w:tc>
          <w:tcPr>
            <w:tcBorders>
              <w:top w:color="000000" w:space="0" w:sz="6" w:val="single"/>
              <w:bottom w:color="000000" w:space="0" w:sz="8" w:val="single"/>
            </w:tcBorders>
            <w:shd w:fill="auto" w:val="clear"/>
          </w:tcPr>
          <w:p w:rsidR="00000000" w:rsidDel="00000000" w:rsidP="00000000" w:rsidRDefault="00000000" w:rsidRPr="00000000" w14:paraId="00000068">
            <w:pPr>
              <w:keepNext w:val="1"/>
              <w:keepLines w:val="1"/>
              <w:widowControl w:val="0"/>
              <w:rPr/>
            </w:pPr>
            <w:r w:rsidDel="00000000" w:rsidR="00000000" w:rsidRPr="00000000">
              <w:rPr>
                <w:rtl w:val="0"/>
              </w:rPr>
              <w:t xml:space="preserve">Not applicable</w:t>
            </w:r>
          </w:p>
        </w:tc>
      </w:tr>
    </w:tbl>
    <w:p w:rsidR="00000000" w:rsidDel="00000000" w:rsidP="00000000" w:rsidRDefault="00000000" w:rsidRPr="00000000" w14:paraId="00000069">
      <w:pPr>
        <w:keepNext w:val="1"/>
        <w:tabs>
          <w:tab w:val="left" w:leader="none" w:pos="360"/>
        </w:tabs>
        <w:spacing w:before="360" w:lineRule="auto"/>
        <w:jc w:val="both"/>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34" w:left="1134" w:right="1418" w:header="720" w:footer="720"/>
          <w:pgNumType w:start="1"/>
        </w:sectPr>
      </w:pPr>
      <w:r w:rsidDel="00000000" w:rsidR="00000000" w:rsidRPr="00000000">
        <w:rPr>
          <w:rtl w:val="0"/>
        </w:rPr>
      </w:r>
    </w:p>
    <w:p w:rsidR="00000000" w:rsidDel="00000000" w:rsidP="00000000" w:rsidRDefault="00000000" w:rsidRPr="00000000" w14:paraId="0000006A">
      <w:pPr>
        <w:keepNext w:val="1"/>
        <w:tabs>
          <w:tab w:val="left" w:leader="none" w:pos="360"/>
        </w:tabs>
        <w:spacing w:before="360" w:lineRule="auto"/>
        <w:jc w:val="both"/>
        <w:rPr>
          <w:b w:val="1"/>
          <w:sz w:val="24"/>
          <w:szCs w:val="24"/>
        </w:rPr>
      </w:pPr>
      <w:r w:rsidDel="00000000" w:rsidR="00000000" w:rsidRPr="00000000">
        <w:rPr>
          <w:b w:val="1"/>
          <w:sz w:val="24"/>
          <w:szCs w:val="24"/>
          <w:rtl w:val="0"/>
        </w:rPr>
        <w:t xml:space="preserve">4</w:t>
        <w:tab/>
        <w:t xml:space="preserve">PERSONNEL</w:t>
      </w:r>
    </w:p>
    <w:p w:rsidR="00000000" w:rsidDel="00000000" w:rsidP="00000000" w:rsidRDefault="00000000" w:rsidRPr="00000000" w14:paraId="0000006B">
      <w:pPr>
        <w:keepNext w:val="1"/>
        <w:keepLines w:val="1"/>
        <w:widowControl w:val="0"/>
        <w:jc w:val="both"/>
        <w:rPr>
          <w:sz w:val="22"/>
          <w:szCs w:val="22"/>
        </w:rPr>
      </w:pPr>
      <w:r w:rsidDel="00000000" w:rsidR="00000000" w:rsidRPr="00000000">
        <w:rPr>
          <w:sz w:val="22"/>
          <w:szCs w:val="22"/>
          <w:rtl w:val="0"/>
        </w:rPr>
        <w:t xml:space="preserve">Please provide the following personnel statistics for the current year and the two previous years</w:t>
      </w:r>
      <w:r w:rsidDel="00000000" w:rsidR="00000000" w:rsidRPr="00000000">
        <w:rPr>
          <w:sz w:val="22"/>
          <w:szCs w:val="22"/>
          <w:vertAlign w:val="superscript"/>
        </w:rPr>
        <w:footnoteReference w:customMarkFollows="0" w:id="9"/>
      </w:r>
      <w:r w:rsidDel="00000000" w:rsidR="00000000" w:rsidRPr="00000000">
        <w:rPr>
          <w:sz w:val="22"/>
          <w:szCs w:val="22"/>
          <w:rtl w:val="0"/>
        </w:rPr>
        <w:t xml:space="preserve">.</w:t>
      </w:r>
    </w:p>
    <w:tbl>
      <w:tblPr>
        <w:tblStyle w:val="Table4"/>
        <w:tblW w:w="14742.0" w:type="dxa"/>
        <w:jc w:val="left"/>
        <w:tblInd w:w="-37.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623"/>
        <w:gridCol w:w="1639"/>
        <w:gridCol w:w="1640"/>
        <w:gridCol w:w="1641"/>
        <w:gridCol w:w="1639"/>
        <w:gridCol w:w="1639"/>
        <w:gridCol w:w="1641"/>
        <w:gridCol w:w="1639"/>
        <w:gridCol w:w="1641"/>
        <w:tblGridChange w:id="0">
          <w:tblGrid>
            <w:gridCol w:w="1623"/>
            <w:gridCol w:w="1639"/>
            <w:gridCol w:w="1640"/>
            <w:gridCol w:w="1641"/>
            <w:gridCol w:w="1639"/>
            <w:gridCol w:w="1639"/>
            <w:gridCol w:w="1641"/>
            <w:gridCol w:w="1639"/>
            <w:gridCol w:w="1641"/>
          </w:tblGrid>
        </w:tblGridChange>
      </w:tblGrid>
      <w:tr>
        <w:trPr>
          <w:cantSplit w:val="1"/>
          <w:trHeight w:val="297" w:hRule="atLeast"/>
          <w:tblHeader w:val="0"/>
        </w:trPr>
        <w:tc>
          <w:tcPr>
            <w:shd w:fill="f2f2f2" w:val="clear"/>
          </w:tcPr>
          <w:p w:rsidR="00000000" w:rsidDel="00000000" w:rsidP="00000000" w:rsidRDefault="00000000" w:rsidRPr="00000000" w14:paraId="0000006C">
            <w:pPr>
              <w:keepNext w:val="1"/>
              <w:keepLines w:val="1"/>
              <w:widowControl w:val="0"/>
              <w:jc w:val="center"/>
              <w:rPr>
                <w:b w:val="1"/>
              </w:rPr>
            </w:pPr>
            <w:r w:rsidDel="00000000" w:rsidR="00000000" w:rsidRPr="00000000">
              <w:rPr>
                <w:b w:val="1"/>
                <w:rtl w:val="0"/>
              </w:rPr>
              <w:t xml:space="preserve">Annual manpower</w:t>
            </w:r>
          </w:p>
        </w:tc>
        <w:tc>
          <w:tcPr>
            <w:gridSpan w:val="2"/>
            <w:shd w:fill="f2f2f2" w:val="clear"/>
          </w:tcPr>
          <w:p w:rsidR="00000000" w:rsidDel="00000000" w:rsidP="00000000" w:rsidRDefault="00000000" w:rsidRPr="00000000" w14:paraId="0000006D">
            <w:pPr>
              <w:keepNext w:val="1"/>
              <w:keepLines w:val="1"/>
              <w:widowControl w:val="0"/>
              <w:jc w:val="center"/>
              <w:rPr>
                <w:b w:val="1"/>
              </w:rPr>
            </w:pPr>
            <w:r w:rsidDel="00000000" w:rsidR="00000000" w:rsidRPr="00000000">
              <w:rPr>
                <w:b w:val="1"/>
                <w:rtl w:val="0"/>
              </w:rPr>
              <w:t xml:space="preserve">Year before past year</w:t>
            </w:r>
          </w:p>
        </w:tc>
        <w:tc>
          <w:tcPr>
            <w:gridSpan w:val="2"/>
            <w:shd w:fill="f2f2f2" w:val="clear"/>
          </w:tcPr>
          <w:p w:rsidR="00000000" w:rsidDel="00000000" w:rsidP="00000000" w:rsidRDefault="00000000" w:rsidRPr="00000000" w14:paraId="0000006F">
            <w:pPr>
              <w:keepNext w:val="1"/>
              <w:keepLines w:val="1"/>
              <w:widowControl w:val="0"/>
              <w:jc w:val="center"/>
              <w:rPr>
                <w:b w:val="1"/>
              </w:rPr>
            </w:pPr>
            <w:r w:rsidDel="00000000" w:rsidR="00000000" w:rsidRPr="00000000">
              <w:rPr>
                <w:b w:val="1"/>
                <w:rtl w:val="0"/>
              </w:rPr>
              <w:t xml:space="preserve">Past year</w:t>
            </w:r>
          </w:p>
        </w:tc>
        <w:tc>
          <w:tcPr>
            <w:gridSpan w:val="2"/>
            <w:shd w:fill="f2f2f2" w:val="clear"/>
          </w:tcPr>
          <w:p w:rsidR="00000000" w:rsidDel="00000000" w:rsidP="00000000" w:rsidRDefault="00000000" w:rsidRPr="00000000" w14:paraId="00000071">
            <w:pPr>
              <w:keepNext w:val="1"/>
              <w:keepLines w:val="1"/>
              <w:widowControl w:val="0"/>
              <w:jc w:val="center"/>
              <w:rPr>
                <w:b w:val="1"/>
              </w:rPr>
            </w:pPr>
            <w:r w:rsidDel="00000000" w:rsidR="00000000" w:rsidRPr="00000000">
              <w:rPr>
                <w:b w:val="1"/>
                <w:rtl w:val="0"/>
              </w:rPr>
              <w:t xml:space="preserve">Current year</w:t>
            </w:r>
          </w:p>
        </w:tc>
        <w:tc>
          <w:tcPr>
            <w:gridSpan w:val="2"/>
            <w:shd w:fill="f2f2f2" w:val="clear"/>
          </w:tcPr>
          <w:p w:rsidR="00000000" w:rsidDel="00000000" w:rsidP="00000000" w:rsidRDefault="00000000" w:rsidRPr="00000000" w14:paraId="00000073">
            <w:pPr>
              <w:keepNext w:val="1"/>
              <w:keepLines w:val="1"/>
              <w:widowControl w:val="0"/>
              <w:jc w:val="center"/>
              <w:rPr>
                <w:b w:val="1"/>
              </w:rPr>
            </w:pPr>
            <w:r w:rsidDel="00000000" w:rsidR="00000000" w:rsidRPr="00000000">
              <w:rPr>
                <w:b w:val="1"/>
                <w:sz w:val="22"/>
                <w:szCs w:val="22"/>
                <w:rtl w:val="0"/>
              </w:rPr>
              <w:t xml:space="preserve">Period average</w:t>
            </w:r>
            <w:r w:rsidDel="00000000" w:rsidR="00000000" w:rsidRPr="00000000">
              <w:rPr>
                <w:rtl w:val="0"/>
              </w:rPr>
            </w:r>
          </w:p>
        </w:tc>
      </w:tr>
      <w:tr>
        <w:trPr>
          <w:cantSplit w:val="1"/>
          <w:trHeight w:val="297" w:hRule="atLeast"/>
          <w:tblHeader w:val="0"/>
        </w:trPr>
        <w:tc>
          <w:tcPr>
            <w:shd w:fill="f2f2f2" w:val="clear"/>
          </w:tcPr>
          <w:p w:rsidR="00000000" w:rsidDel="00000000" w:rsidP="00000000" w:rsidRDefault="00000000" w:rsidRPr="00000000" w14:paraId="00000075">
            <w:pPr>
              <w:keepNext w:val="1"/>
              <w:keepLines w:val="1"/>
              <w:widowControl w:val="0"/>
              <w:jc w:val="center"/>
              <w:rPr>
                <w:b w:val="1"/>
              </w:rPr>
            </w:pPr>
            <w:r w:rsidDel="00000000" w:rsidR="00000000" w:rsidRPr="00000000">
              <w:rPr>
                <w:rtl w:val="0"/>
              </w:rPr>
            </w:r>
          </w:p>
        </w:tc>
        <w:tc>
          <w:tcPr>
            <w:shd w:fill="f2f2f2" w:val="clear"/>
          </w:tcPr>
          <w:p w:rsidR="00000000" w:rsidDel="00000000" w:rsidP="00000000" w:rsidRDefault="00000000" w:rsidRPr="00000000" w14:paraId="00000076">
            <w:pPr>
              <w:keepNext w:val="1"/>
              <w:keepLines w:val="1"/>
              <w:widowControl w:val="0"/>
              <w:jc w:val="center"/>
              <w:rPr>
                <w:b w:val="1"/>
              </w:rPr>
            </w:pPr>
            <w:r w:rsidDel="00000000" w:rsidR="00000000" w:rsidRPr="00000000">
              <w:rPr>
                <w:b w:val="1"/>
                <w:rtl w:val="0"/>
              </w:rPr>
              <w:t xml:space="preserve">Overall</w:t>
            </w:r>
          </w:p>
        </w:tc>
        <w:tc>
          <w:tcPr>
            <w:shd w:fill="f2f2f2" w:val="clear"/>
          </w:tcPr>
          <w:p w:rsidR="00000000" w:rsidDel="00000000" w:rsidP="00000000" w:rsidRDefault="00000000" w:rsidRPr="00000000" w14:paraId="00000077">
            <w:pPr>
              <w:keepNext w:val="1"/>
              <w:keepLines w:val="1"/>
              <w:widowControl w:val="0"/>
              <w:jc w:val="center"/>
              <w:rPr>
                <w:b w:val="1"/>
              </w:rPr>
            </w:pPr>
            <w:r w:rsidDel="00000000" w:rsidR="00000000" w:rsidRPr="00000000">
              <w:rPr>
                <w:b w:val="1"/>
                <w:rtl w:val="0"/>
              </w:rPr>
              <w:t xml:space="preserve">Relevant fields</w:t>
            </w:r>
            <w:r w:rsidDel="00000000" w:rsidR="00000000" w:rsidRPr="00000000">
              <w:rPr>
                <w:b w:val="1"/>
                <w:vertAlign w:val="superscript"/>
              </w:rPr>
              <w:footnoteReference w:customMarkFollows="0" w:id="10"/>
            </w:r>
            <w:r w:rsidDel="00000000" w:rsidR="00000000" w:rsidRPr="00000000">
              <w:rPr>
                <w:rtl w:val="0"/>
              </w:rPr>
            </w:r>
          </w:p>
        </w:tc>
        <w:tc>
          <w:tcPr>
            <w:shd w:fill="f2f2f2" w:val="clear"/>
          </w:tcPr>
          <w:p w:rsidR="00000000" w:rsidDel="00000000" w:rsidP="00000000" w:rsidRDefault="00000000" w:rsidRPr="00000000" w14:paraId="00000078">
            <w:pPr>
              <w:keepNext w:val="1"/>
              <w:keepLines w:val="1"/>
              <w:widowControl w:val="0"/>
              <w:jc w:val="center"/>
              <w:rPr>
                <w:b w:val="1"/>
              </w:rPr>
            </w:pPr>
            <w:r w:rsidDel="00000000" w:rsidR="00000000" w:rsidRPr="00000000">
              <w:rPr>
                <w:b w:val="1"/>
                <w:rtl w:val="0"/>
              </w:rPr>
              <w:t xml:space="preserve">Overall</w:t>
            </w:r>
          </w:p>
        </w:tc>
        <w:tc>
          <w:tcPr>
            <w:shd w:fill="f2f2f2" w:val="clear"/>
          </w:tcPr>
          <w:p w:rsidR="00000000" w:rsidDel="00000000" w:rsidP="00000000" w:rsidRDefault="00000000" w:rsidRPr="00000000" w14:paraId="00000079">
            <w:pPr>
              <w:keepNext w:val="1"/>
              <w:keepLines w:val="1"/>
              <w:widowControl w:val="0"/>
              <w:jc w:val="center"/>
              <w:rPr>
                <w:b w:val="1"/>
              </w:rPr>
            </w:pPr>
            <w:r w:rsidDel="00000000" w:rsidR="00000000" w:rsidRPr="00000000">
              <w:rPr>
                <w:b w:val="1"/>
                <w:rtl w:val="0"/>
              </w:rPr>
              <w:t xml:space="preserve">Relevant fields </w:t>
            </w:r>
            <w:r w:rsidDel="00000000" w:rsidR="00000000" w:rsidRPr="00000000">
              <w:rPr>
                <w:b w:val="1"/>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07A">
            <w:pPr>
              <w:keepNext w:val="1"/>
              <w:keepLines w:val="1"/>
              <w:widowControl w:val="0"/>
              <w:jc w:val="center"/>
              <w:rPr>
                <w:b w:val="1"/>
              </w:rPr>
            </w:pPr>
            <w:r w:rsidDel="00000000" w:rsidR="00000000" w:rsidRPr="00000000">
              <w:rPr>
                <w:b w:val="1"/>
                <w:rtl w:val="0"/>
              </w:rPr>
              <w:t xml:space="preserve">Overall</w:t>
            </w:r>
          </w:p>
        </w:tc>
        <w:tc>
          <w:tcPr>
            <w:shd w:fill="f2f2f2" w:val="clear"/>
          </w:tcPr>
          <w:p w:rsidR="00000000" w:rsidDel="00000000" w:rsidP="00000000" w:rsidRDefault="00000000" w:rsidRPr="00000000" w14:paraId="0000007B">
            <w:pPr>
              <w:keepNext w:val="1"/>
              <w:keepLines w:val="1"/>
              <w:widowControl w:val="0"/>
              <w:jc w:val="center"/>
              <w:rPr>
                <w:b w:val="1"/>
              </w:rPr>
            </w:pPr>
            <w:r w:rsidDel="00000000" w:rsidR="00000000" w:rsidRPr="00000000">
              <w:rPr>
                <w:b w:val="1"/>
                <w:rtl w:val="0"/>
              </w:rPr>
              <w:t xml:space="preserve">Relevant fields</w:t>
            </w:r>
            <w:r w:rsidDel="00000000" w:rsidR="00000000" w:rsidRPr="00000000">
              <w:rPr>
                <w:b w:val="1"/>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07C">
            <w:pPr>
              <w:keepNext w:val="1"/>
              <w:keepLines w:val="1"/>
              <w:widowControl w:val="0"/>
              <w:jc w:val="center"/>
              <w:rPr>
                <w:b w:val="1"/>
              </w:rPr>
            </w:pPr>
            <w:r w:rsidDel="00000000" w:rsidR="00000000" w:rsidRPr="00000000">
              <w:rPr>
                <w:b w:val="1"/>
                <w:sz w:val="22"/>
                <w:szCs w:val="22"/>
                <w:rtl w:val="0"/>
              </w:rPr>
              <w:t xml:space="preserve">Overall</w:t>
            </w:r>
            <w:r w:rsidDel="00000000" w:rsidR="00000000" w:rsidRPr="00000000">
              <w:rPr>
                <w:rtl w:val="0"/>
              </w:rPr>
            </w:r>
          </w:p>
        </w:tc>
        <w:tc>
          <w:tcPr>
            <w:shd w:fill="f2f2f2" w:val="clear"/>
          </w:tcPr>
          <w:p w:rsidR="00000000" w:rsidDel="00000000" w:rsidP="00000000" w:rsidRDefault="00000000" w:rsidRPr="00000000" w14:paraId="0000007D">
            <w:pPr>
              <w:keepNext w:val="1"/>
              <w:keepLines w:val="1"/>
              <w:widowControl w:val="0"/>
              <w:jc w:val="center"/>
              <w:rPr>
                <w:b w:val="1"/>
              </w:rPr>
            </w:pPr>
            <w:r w:rsidDel="00000000" w:rsidR="00000000" w:rsidRPr="00000000">
              <w:rPr>
                <w:b w:val="1"/>
                <w:rtl w:val="0"/>
              </w:rPr>
              <w:t xml:space="preserve">Relevant fields</w:t>
            </w:r>
            <w:r w:rsidDel="00000000" w:rsidR="00000000" w:rsidRPr="00000000">
              <w:rPr>
                <w:b w:val="1"/>
                <w:vertAlign w:val="superscript"/>
                <w:rtl w:val="0"/>
              </w:rPr>
              <w:t xml:space="preserve">11</w:t>
            </w:r>
            <w:r w:rsidDel="00000000" w:rsidR="00000000" w:rsidRPr="00000000">
              <w:rPr>
                <w:rtl w:val="0"/>
              </w:rPr>
            </w:r>
          </w:p>
        </w:tc>
      </w:tr>
      <w:tr>
        <w:trPr>
          <w:cantSplit w:val="1"/>
          <w:trHeight w:val="727" w:hRule="atLeast"/>
          <w:tblHeader w:val="0"/>
        </w:trPr>
        <w:tc>
          <w:tcPr>
            <w:tcBorders>
              <w:bottom w:color="000000" w:space="0" w:sz="0" w:val="nil"/>
            </w:tcBorders>
          </w:tcPr>
          <w:p w:rsidR="00000000" w:rsidDel="00000000" w:rsidP="00000000" w:rsidRDefault="00000000" w:rsidRPr="00000000" w14:paraId="0000007E">
            <w:pPr>
              <w:keepLines w:val="1"/>
              <w:widowControl w:val="0"/>
              <w:rPr/>
            </w:pPr>
            <w:r w:rsidDel="00000000" w:rsidR="00000000" w:rsidRPr="00000000">
              <w:rPr>
                <w:rtl w:val="0"/>
              </w:rPr>
              <w:t xml:space="preserve">Permanent personnel</w:t>
            </w:r>
            <w:r w:rsidDel="00000000" w:rsidR="00000000" w:rsidRPr="00000000">
              <w:rPr>
                <w:vertAlign w:val="superscript"/>
              </w:rPr>
              <w:footnoteReference w:customMarkFollows="0" w:id="11"/>
            </w:r>
            <w:r w:rsidDel="00000000" w:rsidR="00000000" w:rsidRPr="00000000">
              <w:rPr>
                <w:rtl w:val="0"/>
              </w:rPr>
            </w:r>
          </w:p>
        </w:tc>
        <w:tc>
          <w:tcPr>
            <w:tcBorders>
              <w:bottom w:color="000000" w:space="0" w:sz="0" w:val="nil"/>
            </w:tcBorders>
          </w:tcPr>
          <w:p w:rsidR="00000000" w:rsidDel="00000000" w:rsidP="00000000" w:rsidRDefault="00000000" w:rsidRPr="00000000" w14:paraId="0000007F">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1">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2">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3">
            <w:pPr>
              <w:keepLines w:val="1"/>
              <w:widowControl w:val="0"/>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84">
            <w:pPr>
              <w:keepLines w:val="1"/>
              <w:widowControl w:val="0"/>
              <w:jc w:val="center"/>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85">
            <w:pPr>
              <w:keepLines w:val="1"/>
              <w:widowControl w:val="0"/>
              <w:jc w:val="center"/>
              <w:rPr/>
            </w:pPr>
            <w:r w:rsidDel="00000000" w:rsidR="00000000" w:rsidRPr="00000000">
              <w:rPr>
                <w:rtl w:val="0"/>
              </w:rPr>
            </w:r>
          </w:p>
        </w:tc>
      </w:tr>
      <w:tr>
        <w:trPr>
          <w:cantSplit w:val="1"/>
          <w:trHeight w:val="480" w:hRule="atLeast"/>
          <w:tblHeader w:val="0"/>
        </w:trPr>
        <w:tc>
          <w:tcPr/>
          <w:p w:rsidR="00000000" w:rsidDel="00000000" w:rsidP="00000000" w:rsidRDefault="00000000" w:rsidRPr="00000000" w14:paraId="00000087">
            <w:pPr>
              <w:keepLines w:val="1"/>
              <w:widowControl w:val="0"/>
              <w:rPr/>
            </w:pPr>
            <w:r w:rsidDel="00000000" w:rsidR="00000000" w:rsidRPr="00000000">
              <w:rPr>
                <w:rtl w:val="0"/>
              </w:rPr>
              <w:t xml:space="preserve">Other personnel </w:t>
            </w:r>
            <w:r w:rsidDel="00000000" w:rsidR="00000000" w:rsidRPr="00000000">
              <w:rPr>
                <w:vertAlign w:val="superscript"/>
              </w:rPr>
              <w:footnoteReference w:customMarkFollows="0" w:id="12"/>
            </w:r>
            <w:r w:rsidDel="00000000" w:rsidR="00000000" w:rsidRPr="00000000">
              <w:rPr>
                <w:rtl w:val="0"/>
              </w:rPr>
            </w:r>
          </w:p>
        </w:tc>
        <w:tc>
          <w:tcPr/>
          <w:p w:rsidR="00000000" w:rsidDel="00000000" w:rsidP="00000000" w:rsidRDefault="00000000" w:rsidRPr="00000000" w14:paraId="00000088">
            <w:pPr>
              <w:keepLines w:val="1"/>
              <w:widowControl w:val="0"/>
              <w:jc w:val="center"/>
              <w:rPr/>
            </w:pPr>
            <w:r w:rsidDel="00000000" w:rsidR="00000000" w:rsidRPr="00000000">
              <w:rPr>
                <w:rtl w:val="0"/>
              </w:rPr>
            </w:r>
          </w:p>
        </w:tc>
        <w:tc>
          <w:tcPr/>
          <w:p w:rsidR="00000000" w:rsidDel="00000000" w:rsidP="00000000" w:rsidRDefault="00000000" w:rsidRPr="00000000" w14:paraId="00000089">
            <w:pPr>
              <w:keepLines w:val="1"/>
              <w:widowControl w:val="0"/>
              <w:jc w:val="center"/>
              <w:rPr/>
            </w:pPr>
            <w:r w:rsidDel="00000000" w:rsidR="00000000" w:rsidRPr="00000000">
              <w:rPr>
                <w:rtl w:val="0"/>
              </w:rPr>
            </w:r>
          </w:p>
        </w:tc>
        <w:tc>
          <w:tcPr/>
          <w:p w:rsidR="00000000" w:rsidDel="00000000" w:rsidP="00000000" w:rsidRDefault="00000000" w:rsidRPr="00000000" w14:paraId="0000008A">
            <w:pPr>
              <w:keepLines w:val="1"/>
              <w:widowControl w:val="0"/>
              <w:jc w:val="center"/>
              <w:rPr/>
            </w:pPr>
            <w:r w:rsidDel="00000000" w:rsidR="00000000" w:rsidRPr="00000000">
              <w:rPr>
                <w:rtl w:val="0"/>
              </w:rPr>
            </w:r>
          </w:p>
        </w:tc>
        <w:tc>
          <w:tcPr/>
          <w:p w:rsidR="00000000" w:rsidDel="00000000" w:rsidP="00000000" w:rsidRDefault="00000000" w:rsidRPr="00000000" w14:paraId="0000008B">
            <w:pPr>
              <w:keepLines w:val="1"/>
              <w:widowControl w:val="0"/>
              <w:jc w:val="center"/>
              <w:rPr/>
            </w:pPr>
            <w:r w:rsidDel="00000000" w:rsidR="00000000" w:rsidRPr="00000000">
              <w:rPr>
                <w:rtl w:val="0"/>
              </w:rPr>
            </w:r>
          </w:p>
        </w:tc>
        <w:tc>
          <w:tcPr/>
          <w:p w:rsidR="00000000" w:rsidDel="00000000" w:rsidP="00000000" w:rsidRDefault="00000000" w:rsidRPr="00000000" w14:paraId="0000008C">
            <w:pPr>
              <w:keepLines w:val="1"/>
              <w:widowControl w:val="0"/>
              <w:jc w:val="center"/>
              <w:rPr/>
            </w:pPr>
            <w:r w:rsidDel="00000000" w:rsidR="00000000" w:rsidRPr="00000000">
              <w:rPr>
                <w:rtl w:val="0"/>
              </w:rPr>
            </w:r>
          </w:p>
        </w:tc>
        <w:tc>
          <w:tcPr/>
          <w:p w:rsidR="00000000" w:rsidDel="00000000" w:rsidP="00000000" w:rsidRDefault="00000000" w:rsidRPr="00000000" w14:paraId="0000008D">
            <w:pPr>
              <w:keepLines w:val="1"/>
              <w:widowControl w:val="0"/>
              <w:jc w:val="center"/>
              <w:rPr/>
            </w:pPr>
            <w:r w:rsidDel="00000000" w:rsidR="00000000" w:rsidRPr="00000000">
              <w:rPr>
                <w:rtl w:val="0"/>
              </w:rPr>
            </w:r>
          </w:p>
        </w:tc>
        <w:tc>
          <w:tcPr>
            <w:gridSpan w:val="2"/>
          </w:tcPr>
          <w:p w:rsidR="00000000" w:rsidDel="00000000" w:rsidP="00000000" w:rsidRDefault="00000000" w:rsidRPr="00000000" w14:paraId="0000008E">
            <w:pPr>
              <w:keepLines w:val="1"/>
              <w:widowControl w:val="0"/>
              <w:jc w:val="center"/>
              <w:rPr/>
            </w:pPr>
            <w:r w:rsidDel="00000000" w:rsidR="00000000" w:rsidRPr="00000000">
              <w:rPr>
                <w:rtl w:val="0"/>
              </w:rPr>
            </w:r>
          </w:p>
        </w:tc>
      </w:tr>
      <w:tr>
        <w:trPr>
          <w:cantSplit w:val="1"/>
          <w:trHeight w:val="495" w:hRule="atLeast"/>
          <w:tblHeader w:val="0"/>
        </w:trPr>
        <w:tc>
          <w:tcPr/>
          <w:p w:rsidR="00000000" w:rsidDel="00000000" w:rsidP="00000000" w:rsidRDefault="00000000" w:rsidRPr="00000000" w14:paraId="00000090">
            <w:pPr>
              <w:keepLines w:val="1"/>
              <w:widowControl w:val="0"/>
              <w:rPr/>
            </w:pPr>
            <w:r w:rsidDel="00000000" w:rsidR="00000000" w:rsidRPr="00000000">
              <w:rPr>
                <w:rtl w:val="0"/>
              </w:rPr>
              <w:t xml:space="preserve">Total</w:t>
            </w:r>
          </w:p>
        </w:tc>
        <w:tc>
          <w:tcPr/>
          <w:p w:rsidR="00000000" w:rsidDel="00000000" w:rsidP="00000000" w:rsidRDefault="00000000" w:rsidRPr="00000000" w14:paraId="00000091">
            <w:pPr>
              <w:keepLines w:val="1"/>
              <w:widowControl w:val="0"/>
              <w:jc w:val="center"/>
              <w:rPr/>
            </w:pPr>
            <w:r w:rsidDel="00000000" w:rsidR="00000000" w:rsidRPr="00000000">
              <w:rPr>
                <w:rtl w:val="0"/>
              </w:rPr>
            </w:r>
          </w:p>
        </w:tc>
        <w:tc>
          <w:tcPr/>
          <w:p w:rsidR="00000000" w:rsidDel="00000000" w:rsidP="00000000" w:rsidRDefault="00000000" w:rsidRPr="00000000" w14:paraId="00000092">
            <w:pPr>
              <w:keepLines w:val="1"/>
              <w:widowControl w:val="0"/>
              <w:jc w:val="center"/>
              <w:rPr/>
            </w:pPr>
            <w:r w:rsidDel="00000000" w:rsidR="00000000" w:rsidRPr="00000000">
              <w:rPr>
                <w:rtl w:val="0"/>
              </w:rPr>
            </w:r>
          </w:p>
        </w:tc>
        <w:tc>
          <w:tcPr/>
          <w:p w:rsidR="00000000" w:rsidDel="00000000" w:rsidP="00000000" w:rsidRDefault="00000000" w:rsidRPr="00000000" w14:paraId="00000093">
            <w:pPr>
              <w:keepLines w:val="1"/>
              <w:widowControl w:val="0"/>
              <w:jc w:val="center"/>
              <w:rPr/>
            </w:pPr>
            <w:r w:rsidDel="00000000" w:rsidR="00000000" w:rsidRPr="00000000">
              <w:rPr>
                <w:rtl w:val="0"/>
              </w:rPr>
            </w:r>
          </w:p>
        </w:tc>
        <w:tc>
          <w:tcPr/>
          <w:p w:rsidR="00000000" w:rsidDel="00000000" w:rsidP="00000000" w:rsidRDefault="00000000" w:rsidRPr="00000000" w14:paraId="00000094">
            <w:pPr>
              <w:keepLines w:val="1"/>
              <w:widowControl w:val="0"/>
              <w:jc w:val="center"/>
              <w:rPr/>
            </w:pPr>
            <w:r w:rsidDel="00000000" w:rsidR="00000000" w:rsidRPr="00000000">
              <w:rPr>
                <w:rtl w:val="0"/>
              </w:rPr>
            </w:r>
          </w:p>
        </w:tc>
        <w:tc>
          <w:tcPr/>
          <w:p w:rsidR="00000000" w:rsidDel="00000000" w:rsidP="00000000" w:rsidRDefault="00000000" w:rsidRPr="00000000" w14:paraId="00000095">
            <w:pPr>
              <w:keepLines w:val="1"/>
              <w:widowControl w:val="0"/>
              <w:jc w:val="center"/>
              <w:rPr/>
            </w:pPr>
            <w:r w:rsidDel="00000000" w:rsidR="00000000" w:rsidRPr="00000000">
              <w:rPr>
                <w:rtl w:val="0"/>
              </w:rPr>
            </w:r>
          </w:p>
        </w:tc>
        <w:tc>
          <w:tcPr/>
          <w:p w:rsidR="00000000" w:rsidDel="00000000" w:rsidP="00000000" w:rsidRDefault="00000000" w:rsidRPr="00000000" w14:paraId="00000096">
            <w:pPr>
              <w:keepLines w:val="1"/>
              <w:widowControl w:val="0"/>
              <w:jc w:val="center"/>
              <w:rPr/>
            </w:pPr>
            <w:r w:rsidDel="00000000" w:rsidR="00000000" w:rsidRPr="00000000">
              <w:rPr>
                <w:rtl w:val="0"/>
              </w:rPr>
            </w:r>
          </w:p>
        </w:tc>
        <w:tc>
          <w:tcPr>
            <w:gridSpan w:val="2"/>
          </w:tcPr>
          <w:p w:rsidR="00000000" w:rsidDel="00000000" w:rsidP="00000000" w:rsidRDefault="00000000" w:rsidRPr="00000000" w14:paraId="00000097">
            <w:pPr>
              <w:keepLines w:val="1"/>
              <w:widowControl w:val="0"/>
              <w:jc w:val="center"/>
              <w:rPr/>
            </w:pPr>
            <w:r w:rsidDel="00000000" w:rsidR="00000000" w:rsidRPr="00000000">
              <w:rPr>
                <w:rtl w:val="0"/>
              </w:rPr>
            </w:r>
          </w:p>
        </w:tc>
      </w:tr>
      <w:tr>
        <w:trPr>
          <w:cantSplit w:val="1"/>
          <w:trHeight w:val="1191" w:hRule="atLeast"/>
          <w:tblHeader w:val="0"/>
        </w:trPr>
        <w:tc>
          <w:tcPr/>
          <w:p w:rsidR="00000000" w:rsidDel="00000000" w:rsidP="00000000" w:rsidRDefault="00000000" w:rsidRPr="00000000" w14:paraId="0000009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Permanent personnel as a proportion of total personnel (%)</w:t>
            </w:r>
          </w:p>
        </w:tc>
        <w:tc>
          <w:tcPr/>
          <w:p w:rsidR="00000000" w:rsidDel="00000000" w:rsidP="00000000" w:rsidRDefault="00000000" w:rsidRPr="00000000" w14:paraId="0000009A">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B">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C">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D">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E">
            <w:pPr>
              <w:keepLines w:val="1"/>
              <w:widowControl w:val="0"/>
              <w:jc w:val="center"/>
              <w:rPr/>
            </w:pPr>
            <w:r w:rsidDel="00000000" w:rsidR="00000000" w:rsidRPr="00000000">
              <w:rPr>
                <w:rtl w:val="0"/>
              </w:rPr>
              <w:t xml:space="preserve">%</w:t>
            </w:r>
          </w:p>
        </w:tc>
        <w:tc>
          <w:tcPr/>
          <w:p w:rsidR="00000000" w:rsidDel="00000000" w:rsidP="00000000" w:rsidRDefault="00000000" w:rsidRPr="00000000" w14:paraId="0000009F">
            <w:pPr>
              <w:keepLines w:val="1"/>
              <w:widowControl w:val="0"/>
              <w:jc w:val="center"/>
              <w:rPr/>
            </w:pPr>
            <w:r w:rsidDel="00000000" w:rsidR="00000000" w:rsidRPr="00000000">
              <w:rPr>
                <w:rtl w:val="0"/>
              </w:rPr>
              <w:t xml:space="preserve">%</w:t>
            </w:r>
          </w:p>
        </w:tc>
        <w:tc>
          <w:tcPr>
            <w:gridSpan w:val="2"/>
          </w:tcPr>
          <w:p w:rsidR="00000000" w:rsidDel="00000000" w:rsidP="00000000" w:rsidRDefault="00000000" w:rsidRPr="00000000" w14:paraId="000000A0">
            <w:pPr>
              <w:keepLines w:val="1"/>
              <w:widowControl w:val="0"/>
              <w:jc w:val="center"/>
              <w:rPr/>
            </w:pPr>
            <w:r w:rsidDel="00000000" w:rsidR="00000000" w:rsidRPr="00000000">
              <w:rPr>
                <w:rtl w:val="0"/>
              </w:rPr>
              <w:t xml:space="preserve">%               %</w:t>
            </w:r>
          </w:p>
        </w:tc>
      </w:tr>
      <w:tr>
        <w:trPr>
          <w:cantSplit w:val="1"/>
          <w:trHeight w:val="480" w:hRule="atLeast"/>
          <w:tblHeader w:val="0"/>
        </w:trPr>
        <w:tc>
          <w:tcPr/>
          <w:p w:rsidR="00000000" w:rsidDel="00000000" w:rsidP="00000000" w:rsidRDefault="00000000" w:rsidRPr="00000000" w14:paraId="000000A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Lines w:val="1"/>
              <w:widowControl w:val="0"/>
              <w:jc w:val="center"/>
              <w:rPr/>
            </w:pPr>
            <w:r w:rsidDel="00000000" w:rsidR="00000000" w:rsidRPr="00000000">
              <w:rPr>
                <w:rtl w:val="0"/>
              </w:rPr>
            </w:r>
          </w:p>
        </w:tc>
        <w:tc>
          <w:tcPr/>
          <w:p w:rsidR="00000000" w:rsidDel="00000000" w:rsidP="00000000" w:rsidRDefault="00000000" w:rsidRPr="00000000" w14:paraId="000000A4">
            <w:pPr>
              <w:keepLines w:val="1"/>
              <w:widowControl w:val="0"/>
              <w:jc w:val="center"/>
              <w:rPr/>
            </w:pPr>
            <w:r w:rsidDel="00000000" w:rsidR="00000000" w:rsidRPr="00000000">
              <w:rPr>
                <w:rtl w:val="0"/>
              </w:rPr>
            </w:r>
          </w:p>
        </w:tc>
        <w:tc>
          <w:tcPr/>
          <w:p w:rsidR="00000000" w:rsidDel="00000000" w:rsidP="00000000" w:rsidRDefault="00000000" w:rsidRPr="00000000" w14:paraId="000000A5">
            <w:pPr>
              <w:keepLines w:val="1"/>
              <w:widowControl w:val="0"/>
              <w:jc w:val="center"/>
              <w:rPr/>
            </w:pPr>
            <w:r w:rsidDel="00000000" w:rsidR="00000000" w:rsidRPr="00000000">
              <w:rPr>
                <w:rtl w:val="0"/>
              </w:rPr>
            </w:r>
          </w:p>
        </w:tc>
        <w:tc>
          <w:tcPr/>
          <w:p w:rsidR="00000000" w:rsidDel="00000000" w:rsidP="00000000" w:rsidRDefault="00000000" w:rsidRPr="00000000" w14:paraId="000000A6">
            <w:pPr>
              <w:keepLines w:val="1"/>
              <w:widowControl w:val="0"/>
              <w:jc w:val="center"/>
              <w:rPr/>
            </w:pPr>
            <w:r w:rsidDel="00000000" w:rsidR="00000000" w:rsidRPr="00000000">
              <w:rPr>
                <w:rtl w:val="0"/>
              </w:rPr>
            </w:r>
          </w:p>
        </w:tc>
        <w:tc>
          <w:tcPr/>
          <w:p w:rsidR="00000000" w:rsidDel="00000000" w:rsidP="00000000" w:rsidRDefault="00000000" w:rsidRPr="00000000" w14:paraId="000000A7">
            <w:pPr>
              <w:keepLines w:val="1"/>
              <w:widowControl w:val="0"/>
              <w:jc w:val="center"/>
              <w:rPr/>
            </w:pPr>
            <w:r w:rsidDel="00000000" w:rsidR="00000000" w:rsidRPr="00000000">
              <w:rPr>
                <w:rtl w:val="0"/>
              </w:rPr>
            </w:r>
          </w:p>
        </w:tc>
        <w:tc>
          <w:tcPr/>
          <w:p w:rsidR="00000000" w:rsidDel="00000000" w:rsidP="00000000" w:rsidRDefault="00000000" w:rsidRPr="00000000" w14:paraId="000000A8">
            <w:pPr>
              <w:keepLines w:val="1"/>
              <w:widowControl w:val="0"/>
              <w:jc w:val="center"/>
              <w:rPr/>
            </w:pPr>
            <w:r w:rsidDel="00000000" w:rsidR="00000000" w:rsidRPr="00000000">
              <w:rPr>
                <w:rtl w:val="0"/>
              </w:rPr>
            </w:r>
          </w:p>
        </w:tc>
        <w:tc>
          <w:tcPr>
            <w:gridSpan w:val="2"/>
          </w:tcPr>
          <w:p w:rsidR="00000000" w:rsidDel="00000000" w:rsidP="00000000" w:rsidRDefault="00000000" w:rsidRPr="00000000" w14:paraId="000000A9">
            <w:pPr>
              <w:keepLines w:val="1"/>
              <w:widowControl w:val="0"/>
              <w:jc w:val="center"/>
              <w:rPr/>
            </w:pPr>
            <w:r w:rsidDel="00000000" w:rsidR="00000000" w:rsidRPr="00000000">
              <w:rPr>
                <w:rtl w:val="0"/>
              </w:rPr>
            </w:r>
          </w:p>
        </w:tc>
      </w:tr>
    </w:tbl>
    <w:p w:rsidR="00000000" w:rsidDel="00000000" w:rsidP="00000000" w:rsidRDefault="00000000" w:rsidRPr="00000000" w14:paraId="000000AB">
      <w:pPr>
        <w:rPr/>
        <w:sectPr>
          <w:type w:val="nextPage"/>
          <w:pgSz w:h="11906" w:w="16838" w:orient="landscape"/>
          <w:pgMar w:bottom="1418" w:top="1134" w:left="1134" w:right="1134" w:header="720" w:footer="720"/>
        </w:sectPr>
      </w:pPr>
      <w:r w:rsidDel="00000000" w:rsidR="00000000" w:rsidRPr="00000000">
        <w:rPr>
          <w:rtl w:val="0"/>
        </w:rPr>
      </w:r>
    </w:p>
    <w:p w:rsidR="00000000" w:rsidDel="00000000" w:rsidP="00000000" w:rsidRDefault="00000000" w:rsidRPr="00000000" w14:paraId="000000AC">
      <w:pPr>
        <w:keepNext w:val="1"/>
        <w:tabs>
          <w:tab w:val="left" w:leader="none" w:pos="360"/>
        </w:tabs>
        <w:spacing w:after="0" w:lineRule="auto"/>
        <w:jc w:val="both"/>
        <w:rPr>
          <w:b w:val="1"/>
          <w:sz w:val="24"/>
          <w:szCs w:val="24"/>
        </w:rPr>
      </w:pPr>
      <w:r w:rsidDel="00000000" w:rsidR="00000000" w:rsidRPr="00000000">
        <w:rPr>
          <w:b w:val="1"/>
          <w:sz w:val="24"/>
          <w:szCs w:val="24"/>
          <w:rtl w:val="0"/>
        </w:rPr>
        <w:t xml:space="preserve">5</w:t>
        <w:tab/>
        <w:t xml:space="preserve">FIELDS OF SPECIALISATION</w:t>
      </w:r>
    </w:p>
    <w:p w:rsidR="00000000" w:rsidDel="00000000" w:rsidP="00000000" w:rsidRDefault="00000000" w:rsidRPr="00000000" w14:paraId="000000AD">
      <w:pPr>
        <w:keepNext w:val="1"/>
        <w:keepLines w:val="1"/>
        <w:widowControl w:val="0"/>
        <w:jc w:val="both"/>
        <w:rPr>
          <w:sz w:val="22"/>
          <w:szCs w:val="22"/>
        </w:rPr>
      </w:pPr>
      <w:r w:rsidDel="00000000" w:rsidR="00000000" w:rsidRPr="00000000">
        <w:rPr>
          <w:sz w:val="22"/>
          <w:szCs w:val="22"/>
          <w:rtl w:val="0"/>
        </w:rPr>
        <w:t xml:space="preserve">Please use the table below to indicate the </w:t>
      </w:r>
      <w:r w:rsidDel="00000000" w:rsidR="00000000" w:rsidRPr="00000000">
        <w:rPr>
          <w:b w:val="1"/>
          <w:sz w:val="22"/>
          <w:szCs w:val="22"/>
          <w:rtl w:val="0"/>
        </w:rPr>
        <w:t xml:space="preserve">specialisms relevant to this contract</w:t>
      </w:r>
      <w:r w:rsidDel="00000000" w:rsidR="00000000" w:rsidRPr="00000000">
        <w:rPr>
          <w:sz w:val="22"/>
          <w:szCs w:val="22"/>
          <w:rtl w:val="0"/>
        </w:rPr>
        <w:t xml:space="preserve"> of each legal entity making this tender, by using the names of these specialisms as the row headings and the name of the legal entity as the column headings. Show the relevant specialism(s) of each legal entity by placing a tick (</w:t>
      </w:r>
      <w:sdt>
        <w:sdtPr>
          <w:tag w:val="goog_rdk_0"/>
        </w:sdtPr>
        <w:sdtContent>
          <w:r w:rsidDel="00000000" w:rsidR="00000000" w:rsidRPr="00000000">
            <w:rPr>
              <w:rFonts w:ascii="Arial Unicode MS" w:cs="Arial Unicode MS" w:eastAsia="Arial Unicode MS" w:hAnsi="Arial Unicode MS"/>
              <w:sz w:val="22"/>
              <w:szCs w:val="22"/>
              <w:rtl w:val="0"/>
            </w:rPr>
            <w:t xml:space="preserve">✔) in the box corresponding to those specialisms in which the legal entity has significant experience. [</w:t>
          </w:r>
        </w:sdtContent>
      </w:sdt>
      <w:r w:rsidDel="00000000" w:rsidR="00000000" w:rsidRPr="00000000">
        <w:rPr>
          <w:b w:val="1"/>
          <w:sz w:val="22"/>
          <w:szCs w:val="22"/>
          <w:rtl w:val="0"/>
        </w:rPr>
        <w:t xml:space="preserve">Maximum 10 specialisms</w:t>
      </w:r>
      <w:r w:rsidDel="00000000" w:rsidR="00000000" w:rsidRPr="00000000">
        <w:rPr>
          <w:sz w:val="22"/>
          <w:szCs w:val="22"/>
          <w:rtl w:val="0"/>
        </w:rPr>
        <w:t xml:space="preserve">]</w:t>
      </w:r>
    </w:p>
    <w:tbl>
      <w:tblPr>
        <w:tblStyle w:val="Table5"/>
        <w:tblW w:w="14426.999999999998" w:type="dxa"/>
        <w:jc w:val="left"/>
        <w:tblInd w:w="108.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435"/>
        <w:gridCol w:w="2748"/>
        <w:gridCol w:w="2748"/>
        <w:gridCol w:w="2748"/>
        <w:gridCol w:w="2748"/>
        <w:tblGridChange w:id="0">
          <w:tblGrid>
            <w:gridCol w:w="3435"/>
            <w:gridCol w:w="2748"/>
            <w:gridCol w:w="2748"/>
            <w:gridCol w:w="2748"/>
            <w:gridCol w:w="2748"/>
          </w:tblGrid>
        </w:tblGridChange>
      </w:tblGrid>
      <w:tr>
        <w:trPr>
          <w:cantSplit w:val="0"/>
          <w:trHeight w:val="538" w:hRule="atLeast"/>
          <w:tblHeader w:val="0"/>
        </w:trPr>
        <w:tc>
          <w:tcPr/>
          <w:p w:rsidR="00000000" w:rsidDel="00000000" w:rsidP="00000000" w:rsidRDefault="00000000" w:rsidRPr="00000000" w14:paraId="000000AE">
            <w:pPr>
              <w:keepNext w:val="1"/>
              <w:keepLines w:val="1"/>
              <w:widowControl w:val="0"/>
              <w:jc w:val="both"/>
              <w:rPr/>
            </w:pPr>
            <w:r w:rsidDel="00000000" w:rsidR="00000000" w:rsidRPr="00000000">
              <w:rPr>
                <w:rtl w:val="0"/>
              </w:rPr>
            </w:r>
          </w:p>
        </w:tc>
        <w:tc>
          <w:tcPr>
            <w:shd w:fill="f2f2f2" w:val="clear"/>
          </w:tcPr>
          <w:p w:rsidR="00000000" w:rsidDel="00000000" w:rsidP="00000000" w:rsidRDefault="00000000" w:rsidRPr="00000000" w14:paraId="000000AF">
            <w:pPr>
              <w:keepNext w:val="1"/>
              <w:keepLines w:val="1"/>
              <w:jc w:val="center"/>
              <w:rPr/>
            </w:pPr>
            <w:r w:rsidDel="00000000" w:rsidR="00000000" w:rsidRPr="00000000">
              <w:rPr>
                <w:rtl w:val="0"/>
              </w:rPr>
              <w:t xml:space="preserve">Leader</w:t>
            </w:r>
          </w:p>
        </w:tc>
        <w:tc>
          <w:tcPr>
            <w:shd w:fill="f2f2f2" w:val="clear"/>
          </w:tcPr>
          <w:p w:rsidR="00000000" w:rsidDel="00000000" w:rsidP="00000000" w:rsidRDefault="00000000" w:rsidRPr="00000000" w14:paraId="000000B0">
            <w:pPr>
              <w:keepNext w:val="1"/>
              <w:keepLines w:val="1"/>
              <w:jc w:val="center"/>
              <w:rPr/>
            </w:pPr>
            <w:r w:rsidDel="00000000" w:rsidR="00000000" w:rsidRPr="00000000">
              <w:rPr>
                <w:rtl w:val="0"/>
              </w:rPr>
              <w:t xml:space="preserve">Member 2</w:t>
            </w:r>
          </w:p>
        </w:tc>
        <w:tc>
          <w:tcPr>
            <w:shd w:fill="f2f2f2" w:val="clear"/>
          </w:tcPr>
          <w:p w:rsidR="00000000" w:rsidDel="00000000" w:rsidP="00000000" w:rsidRDefault="00000000" w:rsidRPr="00000000" w14:paraId="000000B1">
            <w:pPr>
              <w:keepNext w:val="1"/>
              <w:keepLines w:val="1"/>
              <w:jc w:val="center"/>
              <w:rPr/>
            </w:pPr>
            <w:r w:rsidDel="00000000" w:rsidR="00000000" w:rsidRPr="00000000">
              <w:rPr>
                <w:rtl w:val="0"/>
              </w:rPr>
              <w:t xml:space="preserve">Member 3</w:t>
            </w:r>
          </w:p>
        </w:tc>
        <w:tc>
          <w:tcPr>
            <w:shd w:fill="f2f2f2" w:val="clear"/>
          </w:tcPr>
          <w:p w:rsidR="00000000" w:rsidDel="00000000" w:rsidP="00000000" w:rsidRDefault="00000000" w:rsidRPr="00000000" w14:paraId="000000B2">
            <w:pPr>
              <w:keepNext w:val="1"/>
              <w:keepLines w:val="1"/>
              <w:widowControl w:val="0"/>
              <w:jc w:val="center"/>
              <w:rPr/>
            </w:pPr>
            <w:r w:rsidDel="00000000" w:rsidR="00000000" w:rsidRPr="00000000">
              <w:rPr>
                <w:rtl w:val="0"/>
              </w:rPr>
              <w:t xml:space="preserve">Etc …</w:t>
            </w:r>
          </w:p>
        </w:tc>
      </w:tr>
      <w:tr>
        <w:trPr>
          <w:cantSplit w:val="0"/>
          <w:trHeight w:val="521" w:hRule="atLeast"/>
          <w:tblHeader w:val="0"/>
        </w:trPr>
        <w:tc>
          <w:tcPr/>
          <w:p w:rsidR="00000000" w:rsidDel="00000000" w:rsidP="00000000" w:rsidRDefault="00000000" w:rsidRPr="00000000" w14:paraId="000000B3">
            <w:pPr>
              <w:keepNext w:val="1"/>
              <w:keepLines w:val="1"/>
              <w:widowControl w:val="0"/>
              <w:jc w:val="both"/>
              <w:rPr/>
            </w:pPr>
            <w:r w:rsidDel="00000000" w:rsidR="00000000" w:rsidRPr="00000000">
              <w:rPr>
                <w:rtl w:val="0"/>
              </w:rPr>
              <w:t xml:space="preserve">Relevant specialism 1</w:t>
            </w:r>
          </w:p>
        </w:tc>
        <w:tc>
          <w:tcPr/>
          <w:p w:rsidR="00000000" w:rsidDel="00000000" w:rsidP="00000000" w:rsidRDefault="00000000" w:rsidRPr="00000000" w14:paraId="000000B4">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5">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6">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7">
            <w:pPr>
              <w:keepNext w:val="1"/>
              <w:keepLines w:val="1"/>
              <w:widowControl w:val="0"/>
              <w:jc w:val="center"/>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0B8">
            <w:pPr>
              <w:keepNext w:val="1"/>
              <w:keepLines w:val="1"/>
              <w:widowControl w:val="0"/>
              <w:jc w:val="both"/>
              <w:rPr/>
            </w:pPr>
            <w:r w:rsidDel="00000000" w:rsidR="00000000" w:rsidRPr="00000000">
              <w:rPr>
                <w:rtl w:val="0"/>
              </w:rPr>
              <w:t xml:space="preserve">Relevant specialism 2</w:t>
            </w:r>
          </w:p>
        </w:tc>
        <w:tc>
          <w:tcPr/>
          <w:p w:rsidR="00000000" w:rsidDel="00000000" w:rsidP="00000000" w:rsidRDefault="00000000" w:rsidRPr="00000000" w14:paraId="000000B9">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A">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B">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C">
            <w:pPr>
              <w:keepNext w:val="1"/>
              <w:keepLines w:val="1"/>
              <w:widowControl w:val="0"/>
              <w:jc w:val="center"/>
              <w:rPr/>
            </w:pP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0BD">
            <w:pPr>
              <w:keepNext w:val="1"/>
              <w:keepLines w:val="1"/>
              <w:widowControl w:val="0"/>
              <w:jc w:val="both"/>
              <w:rPr/>
            </w:pPr>
            <w:r w:rsidDel="00000000" w:rsidR="00000000" w:rsidRPr="00000000">
              <w:rPr>
                <w:rtl w:val="0"/>
              </w:rPr>
              <w:t xml:space="preserve">Etc …</w:t>
            </w:r>
            <w:r w:rsidDel="00000000" w:rsidR="00000000" w:rsidRPr="00000000">
              <w:rPr>
                <w:vertAlign w:val="superscript"/>
              </w:rPr>
              <w:footnoteReference w:customMarkFollows="0" w:id="13"/>
            </w:r>
            <w:r w:rsidDel="00000000" w:rsidR="00000000" w:rsidRPr="00000000">
              <w:rPr>
                <w:rtl w:val="0"/>
              </w:rPr>
            </w:r>
          </w:p>
        </w:tc>
        <w:tc>
          <w:tcPr/>
          <w:p w:rsidR="00000000" w:rsidDel="00000000" w:rsidP="00000000" w:rsidRDefault="00000000" w:rsidRPr="00000000" w14:paraId="000000BE">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BF">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C0">
            <w:pPr>
              <w:keepNext w:val="1"/>
              <w:keepLines w:val="1"/>
              <w:widowControl w:val="0"/>
              <w:jc w:val="center"/>
              <w:rPr/>
            </w:pPr>
            <w:r w:rsidDel="00000000" w:rsidR="00000000" w:rsidRPr="00000000">
              <w:rPr>
                <w:rtl w:val="0"/>
              </w:rPr>
            </w:r>
          </w:p>
        </w:tc>
        <w:tc>
          <w:tcPr/>
          <w:p w:rsidR="00000000" w:rsidDel="00000000" w:rsidP="00000000" w:rsidRDefault="00000000" w:rsidRPr="00000000" w14:paraId="000000C1">
            <w:pPr>
              <w:keepNext w:val="1"/>
              <w:keepLines w:val="1"/>
              <w:widowControl w:val="0"/>
              <w:jc w:val="center"/>
              <w:rPr/>
            </w:pPr>
            <w:r w:rsidDel="00000000" w:rsidR="00000000" w:rsidRPr="00000000">
              <w:rPr>
                <w:rtl w:val="0"/>
              </w:rPr>
            </w:r>
          </w:p>
        </w:tc>
      </w:tr>
    </w:tbl>
    <w:p w:rsidR="00000000" w:rsidDel="00000000" w:rsidP="00000000" w:rsidRDefault="00000000" w:rsidRPr="00000000" w14:paraId="000000C2">
      <w:pPr>
        <w:keepLines w:val="1"/>
        <w:widowControl w:val="0"/>
        <w:jc w:val="both"/>
        <w:rPr>
          <w:b w:val="1"/>
          <w:sz w:val="24"/>
          <w:szCs w:val="24"/>
        </w:rPr>
      </w:pPr>
      <w:r w:rsidDel="00000000" w:rsidR="00000000" w:rsidRPr="00000000">
        <w:br w:type="page"/>
      </w:r>
      <w:r w:rsidDel="00000000" w:rsidR="00000000" w:rsidRPr="00000000">
        <w:rPr>
          <w:b w:val="1"/>
          <w:sz w:val="24"/>
          <w:szCs w:val="24"/>
          <w:rtl w:val="0"/>
        </w:rPr>
        <w:t xml:space="preserve">6</w:t>
        <w:tab/>
        <w:t xml:space="preserve">EXPERIENCE</w:t>
      </w:r>
    </w:p>
    <w:p w:rsidR="00000000" w:rsidDel="00000000" w:rsidP="00000000" w:rsidRDefault="00000000" w:rsidRPr="00000000" w14:paraId="000000C3">
      <w:pPr>
        <w:keepNext w:val="1"/>
        <w:keepLines w:val="1"/>
        <w:widowControl w:val="0"/>
        <w:ind w:right="-51"/>
        <w:jc w:val="both"/>
        <w:rPr>
          <w:sz w:val="22"/>
          <w:szCs w:val="22"/>
        </w:rPr>
      </w:pPr>
      <w:r w:rsidDel="00000000" w:rsidR="00000000" w:rsidRPr="00000000">
        <w:rPr>
          <w:sz w:val="22"/>
          <w:szCs w:val="22"/>
          <w:rtl w:val="0"/>
        </w:rPr>
        <w:t xml:space="preserve">Please complete a table using the format below to summarise the </w:t>
      </w:r>
      <w:r w:rsidDel="00000000" w:rsidR="00000000" w:rsidRPr="00000000">
        <w:rPr>
          <w:b w:val="1"/>
          <w:sz w:val="22"/>
          <w:szCs w:val="22"/>
          <w:rtl w:val="0"/>
        </w:rPr>
        <w:t xml:space="preserve">major</w:t>
      </w:r>
      <w:r w:rsidDel="00000000" w:rsidR="00000000" w:rsidRPr="00000000">
        <w:rPr>
          <w:sz w:val="22"/>
          <w:szCs w:val="22"/>
          <w:rtl w:val="0"/>
        </w:rPr>
        <w:t xml:space="preserve"> </w:t>
      </w:r>
      <w:r w:rsidDel="00000000" w:rsidR="00000000" w:rsidRPr="00000000">
        <w:rPr>
          <w:b w:val="1"/>
          <w:sz w:val="22"/>
          <w:szCs w:val="22"/>
          <w:rtl w:val="0"/>
        </w:rPr>
        <w:t xml:space="preserve">relevant supplies</w:t>
      </w:r>
      <w:r w:rsidDel="00000000" w:rsidR="00000000" w:rsidRPr="00000000">
        <w:rPr>
          <w:sz w:val="22"/>
          <w:szCs w:val="22"/>
          <w:rtl w:val="0"/>
        </w:rPr>
        <w:t xml:space="preserve"> carried out over the past </w:t>
      </w:r>
      <w:r w:rsidDel="00000000" w:rsidR="00000000" w:rsidRPr="00000000">
        <w:rPr>
          <w:sz w:val="22"/>
          <w:szCs w:val="22"/>
          <w:highlight w:val="lightGray"/>
          <w:rtl w:val="0"/>
        </w:rPr>
        <w:t xml:space="preserve">3</w:t>
      </w:r>
      <w:r w:rsidDel="00000000" w:rsidR="00000000" w:rsidRPr="00000000">
        <w:rPr>
          <w:sz w:val="22"/>
          <w:szCs w:val="22"/>
          <w:rtl w:val="0"/>
        </w:rPr>
        <w:t xml:space="preserve"> years</w:t>
      </w:r>
      <w:r w:rsidDel="00000000" w:rsidR="00000000" w:rsidRPr="00000000">
        <w:rPr>
          <w:sz w:val="22"/>
          <w:szCs w:val="22"/>
          <w:vertAlign w:val="superscript"/>
        </w:rPr>
        <w:footnoteReference w:customMarkFollows="0" w:id="14"/>
      </w:r>
      <w:r w:rsidDel="00000000" w:rsidR="00000000" w:rsidRPr="00000000">
        <w:rPr>
          <w:sz w:val="22"/>
          <w:szCs w:val="22"/>
          <w:rtl w:val="0"/>
        </w:rPr>
        <w:t xml:space="preserve"> by the legal entity or entities making this tender. The number of references to be provided must not exceed </w:t>
      </w:r>
      <w:r w:rsidDel="00000000" w:rsidR="00000000" w:rsidRPr="00000000">
        <w:rPr>
          <w:b w:val="1"/>
          <w:sz w:val="22"/>
          <w:szCs w:val="22"/>
          <w:rtl w:val="0"/>
        </w:rPr>
        <w:t xml:space="preserve">15 </w:t>
      </w:r>
      <w:r w:rsidDel="00000000" w:rsidR="00000000" w:rsidRPr="00000000">
        <w:rPr>
          <w:sz w:val="22"/>
          <w:szCs w:val="22"/>
          <w:rtl w:val="0"/>
        </w:rPr>
        <w:t xml:space="preserve">for the entire tender</w:t>
      </w:r>
    </w:p>
    <w:tbl>
      <w:tblPr>
        <w:tblStyle w:val="Table6"/>
        <w:tblW w:w="14178.999999999998" w:type="dxa"/>
        <w:jc w:val="left"/>
        <w:tblInd w:w="105.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268"/>
        <w:gridCol w:w="1418"/>
        <w:gridCol w:w="1418"/>
        <w:gridCol w:w="1559"/>
        <w:gridCol w:w="1276"/>
        <w:gridCol w:w="1418"/>
        <w:gridCol w:w="1418"/>
        <w:gridCol w:w="1418"/>
        <w:gridCol w:w="1986"/>
        <w:tblGridChange w:id="0">
          <w:tblGrid>
            <w:gridCol w:w="2268"/>
            <w:gridCol w:w="1418"/>
            <w:gridCol w:w="1418"/>
            <w:gridCol w:w="1559"/>
            <w:gridCol w:w="1276"/>
            <w:gridCol w:w="1418"/>
            <w:gridCol w:w="1418"/>
            <w:gridCol w:w="1418"/>
            <w:gridCol w:w="1986"/>
          </w:tblGrid>
        </w:tblGridChange>
      </w:tblGrid>
      <w:tr>
        <w:trPr>
          <w:cantSplit w:val="1"/>
          <w:tblHeader w:val="0"/>
        </w:trPr>
        <w:tc>
          <w:tcPr>
            <w:shd w:fill="d9d9d9" w:val="clear"/>
          </w:tcPr>
          <w:p w:rsidR="00000000" w:rsidDel="00000000" w:rsidP="00000000" w:rsidRDefault="00000000" w:rsidRPr="00000000" w14:paraId="000000C4">
            <w:pPr>
              <w:keepNext w:val="1"/>
              <w:keepLines w:val="1"/>
              <w:widowControl w:val="0"/>
              <w:jc w:val="center"/>
              <w:rPr>
                <w:b w:val="1"/>
              </w:rPr>
            </w:pPr>
            <w:r w:rsidDel="00000000" w:rsidR="00000000" w:rsidRPr="00000000">
              <w:rPr>
                <w:b w:val="1"/>
                <w:rtl w:val="0"/>
              </w:rPr>
              <w:t xml:space="preserve">Ref # </w:t>
            </w:r>
            <w:r w:rsidDel="00000000" w:rsidR="00000000" w:rsidRPr="00000000">
              <w:rPr>
                <w:rtl w:val="0"/>
              </w:rPr>
              <w:t xml:space="preserve">(maximum 15)</w:t>
            </w:r>
            <w:r w:rsidDel="00000000" w:rsidR="00000000" w:rsidRPr="00000000">
              <w:rPr>
                <w:rtl w:val="0"/>
              </w:rPr>
            </w:r>
          </w:p>
        </w:tc>
        <w:tc>
          <w:tcPr>
            <w:gridSpan w:val="2"/>
            <w:shd w:fill="f2f2f2" w:val="clear"/>
          </w:tcPr>
          <w:p w:rsidR="00000000" w:rsidDel="00000000" w:rsidP="00000000" w:rsidRDefault="00000000" w:rsidRPr="00000000" w14:paraId="000000C5">
            <w:pPr>
              <w:keepNext w:val="1"/>
              <w:keepLines w:val="1"/>
              <w:widowControl w:val="0"/>
              <w:jc w:val="center"/>
              <w:rPr>
                <w:b w:val="1"/>
              </w:rPr>
            </w:pPr>
            <w:r w:rsidDel="00000000" w:rsidR="00000000" w:rsidRPr="00000000">
              <w:rPr>
                <w:b w:val="1"/>
                <w:rtl w:val="0"/>
              </w:rPr>
              <w:t xml:space="preserve">Project title</w:t>
            </w:r>
          </w:p>
        </w:tc>
        <w:tc>
          <w:tcPr>
            <w:gridSpan w:val="6"/>
          </w:tcPr>
          <w:p w:rsidR="00000000" w:rsidDel="00000000" w:rsidP="00000000" w:rsidRDefault="00000000" w:rsidRPr="00000000" w14:paraId="000000C7">
            <w:pPr>
              <w:keepNext w:val="1"/>
              <w:keepLines w:val="1"/>
              <w:widowControl w:val="0"/>
              <w:rPr/>
            </w:pPr>
            <w:r w:rsidDel="00000000" w:rsidR="00000000" w:rsidRPr="00000000">
              <w:rPr>
                <w:rtl w:val="0"/>
              </w:rPr>
              <w:t xml:space="preserve">…</w:t>
            </w:r>
          </w:p>
        </w:tc>
      </w:tr>
      <w:tr>
        <w:trPr>
          <w:cantSplit w:val="1"/>
          <w:tblHeader w:val="0"/>
        </w:trPr>
        <w:tc>
          <w:tcPr>
            <w:shd w:fill="f2f2f2" w:val="clear"/>
          </w:tcPr>
          <w:p w:rsidR="00000000" w:rsidDel="00000000" w:rsidP="00000000" w:rsidRDefault="00000000" w:rsidRPr="00000000" w14:paraId="000000CD">
            <w:pPr>
              <w:keepNext w:val="1"/>
              <w:keepLines w:val="1"/>
              <w:widowControl w:val="0"/>
              <w:jc w:val="center"/>
              <w:rPr>
                <w:b w:val="1"/>
              </w:rPr>
            </w:pPr>
            <w:r w:rsidDel="00000000" w:rsidR="00000000" w:rsidRPr="00000000">
              <w:rPr>
                <w:b w:val="1"/>
                <w:rtl w:val="0"/>
              </w:rPr>
              <w:t xml:space="preserve">Name of legal entity</w:t>
            </w:r>
          </w:p>
        </w:tc>
        <w:tc>
          <w:tcPr>
            <w:shd w:fill="f2f2f2" w:val="clear"/>
          </w:tcPr>
          <w:p w:rsidR="00000000" w:rsidDel="00000000" w:rsidP="00000000" w:rsidRDefault="00000000" w:rsidRPr="00000000" w14:paraId="000000CE">
            <w:pPr>
              <w:keepNext w:val="1"/>
              <w:keepLines w:val="1"/>
              <w:widowControl w:val="0"/>
              <w:jc w:val="center"/>
              <w:rPr>
                <w:b w:val="1"/>
              </w:rPr>
            </w:pPr>
            <w:r w:rsidDel="00000000" w:rsidR="00000000" w:rsidRPr="00000000">
              <w:rPr>
                <w:b w:val="1"/>
                <w:rtl w:val="0"/>
              </w:rPr>
              <w:t xml:space="preserve">Country</w:t>
            </w:r>
          </w:p>
        </w:tc>
        <w:tc>
          <w:tcPr>
            <w:shd w:fill="f2f2f2" w:val="clear"/>
          </w:tcPr>
          <w:p w:rsidR="00000000" w:rsidDel="00000000" w:rsidP="00000000" w:rsidRDefault="00000000" w:rsidRPr="00000000" w14:paraId="000000CF">
            <w:pPr>
              <w:keepNext w:val="1"/>
              <w:keepLines w:val="1"/>
              <w:widowControl w:val="0"/>
              <w:jc w:val="center"/>
              <w:rPr>
                <w:b w:val="1"/>
              </w:rPr>
            </w:pPr>
            <w:r w:rsidDel="00000000" w:rsidR="00000000" w:rsidRPr="00000000">
              <w:rPr>
                <w:b w:val="1"/>
                <w:rtl w:val="0"/>
              </w:rPr>
              <w:t xml:space="preserve">Overall supply value (TRY)</w:t>
            </w:r>
            <w:r w:rsidDel="00000000" w:rsidR="00000000" w:rsidRPr="00000000">
              <w:rPr>
                <w:b w:val="1"/>
                <w:vertAlign w:val="superscript"/>
              </w:rPr>
              <w:footnoteReference w:customMarkFollows="0" w:id="15"/>
            </w:r>
            <w:r w:rsidDel="00000000" w:rsidR="00000000" w:rsidRPr="00000000">
              <w:rPr>
                <w:rtl w:val="0"/>
              </w:rPr>
            </w:r>
          </w:p>
        </w:tc>
        <w:tc>
          <w:tcPr>
            <w:shd w:fill="f2f2f2" w:val="clear"/>
          </w:tcPr>
          <w:p w:rsidR="00000000" w:rsidDel="00000000" w:rsidP="00000000" w:rsidRDefault="00000000" w:rsidRPr="00000000" w14:paraId="000000D0">
            <w:pPr>
              <w:keepNext w:val="1"/>
              <w:keepLines w:val="1"/>
              <w:widowControl w:val="0"/>
              <w:jc w:val="center"/>
              <w:rPr>
                <w:b w:val="1"/>
              </w:rPr>
            </w:pPr>
            <w:r w:rsidDel="00000000" w:rsidR="00000000" w:rsidRPr="00000000">
              <w:rPr>
                <w:b w:val="1"/>
                <w:rtl w:val="0"/>
              </w:rPr>
              <w:t xml:space="preserve">Proportion supplied by legal entity (%)</w:t>
            </w:r>
          </w:p>
        </w:tc>
        <w:tc>
          <w:tcPr>
            <w:shd w:fill="f2f2f2" w:val="clear"/>
          </w:tcPr>
          <w:p w:rsidR="00000000" w:rsidDel="00000000" w:rsidP="00000000" w:rsidRDefault="00000000" w:rsidRPr="00000000" w14:paraId="000000D1">
            <w:pPr>
              <w:keepNext w:val="1"/>
              <w:keepLines w:val="1"/>
              <w:widowControl w:val="0"/>
              <w:jc w:val="center"/>
              <w:rPr>
                <w:b w:val="1"/>
              </w:rPr>
            </w:pPr>
            <w:r w:rsidDel="00000000" w:rsidR="00000000" w:rsidRPr="00000000">
              <w:rPr>
                <w:b w:val="1"/>
                <w:rtl w:val="0"/>
              </w:rPr>
              <w:t xml:space="preserve">No of personnel provided</w:t>
            </w:r>
          </w:p>
        </w:tc>
        <w:tc>
          <w:tcPr>
            <w:shd w:fill="f2f2f2" w:val="clear"/>
          </w:tcPr>
          <w:p w:rsidR="00000000" w:rsidDel="00000000" w:rsidP="00000000" w:rsidRDefault="00000000" w:rsidRPr="00000000" w14:paraId="000000D2">
            <w:pPr>
              <w:keepNext w:val="1"/>
              <w:keepLines w:val="1"/>
              <w:widowControl w:val="0"/>
              <w:jc w:val="center"/>
              <w:rPr>
                <w:b w:val="1"/>
              </w:rPr>
            </w:pPr>
            <w:r w:rsidDel="00000000" w:rsidR="00000000" w:rsidRPr="00000000">
              <w:rPr>
                <w:b w:val="1"/>
                <w:rtl w:val="0"/>
              </w:rPr>
              <w:t xml:space="preserve">Name of client</w:t>
            </w:r>
          </w:p>
        </w:tc>
        <w:tc>
          <w:tcPr>
            <w:shd w:fill="f2f2f2" w:val="clear"/>
          </w:tcPr>
          <w:p w:rsidR="00000000" w:rsidDel="00000000" w:rsidP="00000000" w:rsidRDefault="00000000" w:rsidRPr="00000000" w14:paraId="000000D3">
            <w:pPr>
              <w:keepNext w:val="1"/>
              <w:keepLines w:val="1"/>
              <w:widowControl w:val="0"/>
              <w:jc w:val="center"/>
              <w:rPr>
                <w:b w:val="1"/>
              </w:rPr>
            </w:pPr>
            <w:r w:rsidDel="00000000" w:rsidR="00000000" w:rsidRPr="00000000">
              <w:rPr>
                <w:b w:val="1"/>
                <w:rtl w:val="0"/>
              </w:rPr>
              <w:t xml:space="preserve">Origin of funding</w:t>
            </w:r>
          </w:p>
        </w:tc>
        <w:tc>
          <w:tcPr>
            <w:shd w:fill="f2f2f2" w:val="clear"/>
          </w:tcPr>
          <w:p w:rsidR="00000000" w:rsidDel="00000000" w:rsidP="00000000" w:rsidRDefault="00000000" w:rsidRPr="00000000" w14:paraId="000000D4">
            <w:pPr>
              <w:keepNext w:val="1"/>
              <w:keepLines w:val="1"/>
              <w:widowControl w:val="0"/>
              <w:jc w:val="center"/>
              <w:rPr>
                <w:b w:val="1"/>
              </w:rPr>
            </w:pPr>
            <w:r w:rsidDel="00000000" w:rsidR="00000000" w:rsidRPr="00000000">
              <w:rPr>
                <w:b w:val="1"/>
                <w:rtl w:val="0"/>
              </w:rPr>
              <w:t xml:space="preserve">Dates </w:t>
            </w:r>
          </w:p>
        </w:tc>
        <w:tc>
          <w:tcPr>
            <w:shd w:fill="f2f2f2" w:val="clear"/>
          </w:tcPr>
          <w:p w:rsidR="00000000" w:rsidDel="00000000" w:rsidP="00000000" w:rsidRDefault="00000000" w:rsidRPr="00000000" w14:paraId="000000D5">
            <w:pPr>
              <w:keepNext w:val="1"/>
              <w:keepLines w:val="1"/>
              <w:widowControl w:val="0"/>
              <w:jc w:val="center"/>
              <w:rPr>
                <w:b w:val="1"/>
              </w:rPr>
            </w:pPr>
            <w:r w:rsidDel="00000000" w:rsidR="00000000" w:rsidRPr="00000000">
              <w:rPr>
                <w:b w:val="1"/>
                <w:rtl w:val="0"/>
              </w:rPr>
              <w:t xml:space="preserve">Name of members if any</w:t>
            </w:r>
          </w:p>
        </w:tc>
      </w:tr>
      <w:tr>
        <w:trPr>
          <w:cantSplit w:val="1"/>
          <w:tblHeader w:val="0"/>
        </w:trPr>
        <w:tc>
          <w:tcPr>
            <w:tcBorders>
              <w:bottom w:color="000000" w:space="0" w:sz="0" w:val="nil"/>
            </w:tcBorders>
          </w:tcPr>
          <w:p w:rsidR="00000000" w:rsidDel="00000000" w:rsidP="00000000" w:rsidRDefault="00000000" w:rsidRPr="00000000" w14:paraId="000000D6">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7">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8">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9">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A">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B">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C">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D">
            <w:pPr>
              <w:keepNext w:val="1"/>
              <w:keepLines w:val="1"/>
              <w:widowControl w:val="0"/>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DE">
            <w:pPr>
              <w:keepNext w:val="1"/>
              <w:keepLines w:val="1"/>
              <w:widowControl w:val="0"/>
              <w:rPr/>
            </w:pPr>
            <w:r w:rsidDel="00000000" w:rsidR="00000000" w:rsidRPr="00000000">
              <w:rPr>
                <w:rtl w:val="0"/>
              </w:rPr>
              <w:t xml:space="preserve">…</w:t>
            </w:r>
          </w:p>
        </w:tc>
      </w:tr>
      <w:tr>
        <w:trPr>
          <w:cantSplit w:val="1"/>
          <w:tblHeader w:val="0"/>
        </w:trPr>
        <w:tc>
          <w:tcPr>
            <w:gridSpan w:val="6"/>
            <w:shd w:fill="f2f2f2" w:val="clear"/>
          </w:tcPr>
          <w:p w:rsidR="00000000" w:rsidDel="00000000" w:rsidP="00000000" w:rsidRDefault="00000000" w:rsidRPr="00000000" w14:paraId="000000DF">
            <w:pPr>
              <w:keepNext w:val="1"/>
              <w:keepLines w:val="1"/>
              <w:widowControl w:val="0"/>
              <w:jc w:val="center"/>
              <w:rPr>
                <w:b w:val="1"/>
              </w:rPr>
            </w:pPr>
            <w:r w:rsidDel="00000000" w:rsidR="00000000" w:rsidRPr="00000000">
              <w:rPr>
                <w:b w:val="1"/>
                <w:rtl w:val="0"/>
              </w:rPr>
              <w:t xml:space="preserve">Detailed description of supply</w:t>
            </w:r>
          </w:p>
        </w:tc>
        <w:tc>
          <w:tcPr>
            <w:gridSpan w:val="3"/>
            <w:shd w:fill="f2f2f2" w:val="clear"/>
          </w:tcPr>
          <w:p w:rsidR="00000000" w:rsidDel="00000000" w:rsidP="00000000" w:rsidRDefault="00000000" w:rsidRPr="00000000" w14:paraId="000000E5">
            <w:pPr>
              <w:keepNext w:val="1"/>
              <w:keepLines w:val="1"/>
              <w:widowControl w:val="0"/>
              <w:jc w:val="center"/>
              <w:rPr>
                <w:b w:val="1"/>
              </w:rPr>
            </w:pPr>
            <w:r w:rsidDel="00000000" w:rsidR="00000000" w:rsidRPr="00000000">
              <w:rPr>
                <w:b w:val="1"/>
                <w:rtl w:val="0"/>
              </w:rPr>
              <w:t xml:space="preserve">Related services provided</w:t>
            </w:r>
          </w:p>
        </w:tc>
      </w:tr>
      <w:tr>
        <w:trPr>
          <w:cantSplit w:val="1"/>
          <w:tblHeader w:val="0"/>
        </w:trPr>
        <w:tc>
          <w:tcPr>
            <w:gridSpan w:val="6"/>
            <w:tcBorders>
              <w:top w:color="000000" w:space="0" w:sz="0" w:val="nil"/>
              <w:bottom w:color="000000" w:space="0" w:sz="0" w:val="nil"/>
            </w:tcBorders>
          </w:tcPr>
          <w:p w:rsidR="00000000" w:rsidDel="00000000" w:rsidP="00000000" w:rsidRDefault="00000000" w:rsidRPr="00000000" w14:paraId="000000E8">
            <w:pPr>
              <w:keepNext w:val="1"/>
              <w:keepLines w:val="1"/>
              <w:widowControl w:val="0"/>
              <w:rPr>
                <w:sz w:val="18"/>
                <w:szCs w:val="18"/>
              </w:rPr>
            </w:pPr>
            <w:r w:rsidDel="00000000" w:rsidR="00000000" w:rsidRPr="00000000">
              <w:rPr>
                <w:sz w:val="18"/>
                <w:szCs w:val="18"/>
                <w:rtl w:val="0"/>
              </w:rPr>
              <w:t xml:space="preserve">…</w:t>
            </w:r>
          </w:p>
        </w:tc>
        <w:tc>
          <w:tcPr>
            <w:gridSpan w:val="3"/>
            <w:tcBorders>
              <w:top w:color="000000" w:space="0" w:sz="0" w:val="nil"/>
              <w:bottom w:color="000000" w:space="0" w:sz="0" w:val="nil"/>
            </w:tcBorders>
          </w:tcPr>
          <w:p w:rsidR="00000000" w:rsidDel="00000000" w:rsidP="00000000" w:rsidRDefault="00000000" w:rsidRPr="00000000" w14:paraId="000000EE">
            <w:pPr>
              <w:keepNext w:val="1"/>
              <w:keepLines w:val="1"/>
              <w:widowControl w:val="0"/>
              <w:rPr>
                <w:sz w:val="18"/>
                <w:szCs w:val="18"/>
              </w:rPr>
            </w:pPr>
            <w:r w:rsidDel="00000000" w:rsidR="00000000" w:rsidRPr="00000000">
              <w:rPr>
                <w:sz w:val="18"/>
                <w:szCs w:val="18"/>
                <w:rtl w:val="0"/>
              </w:rPr>
              <w:t xml:space="preserve">…</w:t>
            </w:r>
          </w:p>
        </w:tc>
      </w:tr>
      <w:tr>
        <w:trPr>
          <w:cantSplit w:val="1"/>
          <w:tblHeader w:val="0"/>
        </w:trPr>
        <w:tc>
          <w:tcPr>
            <w:gridSpan w:val="6"/>
            <w:tcBorders>
              <w:top w:color="000000" w:space="0" w:sz="0" w:val="nil"/>
            </w:tcBorders>
          </w:tcPr>
          <w:p w:rsidR="00000000" w:rsidDel="00000000" w:rsidP="00000000" w:rsidRDefault="00000000" w:rsidRPr="00000000" w14:paraId="000000F1">
            <w:pPr>
              <w:keepNext w:val="1"/>
              <w:keepLines w:val="1"/>
              <w:widowControl w:val="0"/>
              <w:rPr>
                <w:sz w:val="18"/>
                <w:szCs w:val="18"/>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0F7">
            <w:pPr>
              <w:keepNext w:val="1"/>
              <w:keepLines w:val="1"/>
              <w:widowControl w:val="0"/>
              <w:rPr>
                <w:sz w:val="18"/>
                <w:szCs w:val="18"/>
              </w:rPr>
            </w:pPr>
            <w:r w:rsidDel="00000000" w:rsidR="00000000" w:rsidRPr="00000000">
              <w:rPr>
                <w:rtl w:val="0"/>
              </w:rPr>
            </w:r>
          </w:p>
        </w:tc>
      </w:tr>
    </w:tbl>
    <w:p w:rsidR="00000000" w:rsidDel="00000000" w:rsidP="00000000" w:rsidRDefault="00000000" w:rsidRPr="00000000" w14:paraId="000000FA">
      <w:pPr>
        <w:keepNext w:val="1"/>
        <w:ind w:left="709" w:hanging="709"/>
        <w:jc w:val="both"/>
        <w:rPr>
          <w:sz w:val="28"/>
          <w:szCs w:val="28"/>
        </w:rPr>
        <w:sectPr>
          <w:headerReference r:id="rId14" w:type="default"/>
          <w:headerReference r:id="rId15" w:type="first"/>
          <w:headerReference r:id="rId16" w:type="even"/>
          <w:footerReference r:id="rId17" w:type="default"/>
          <w:footerReference r:id="rId18" w:type="first"/>
          <w:footerReference r:id="rId19" w:type="even"/>
          <w:type w:val="nextPage"/>
          <w:pgSz w:h="11906" w:w="16838" w:orient="landscape"/>
          <w:pgMar w:bottom="1418" w:top="1134" w:left="1134" w:right="1134" w:header="720" w:footer="720"/>
          <w:titlePg w:val="1"/>
        </w:sectPr>
      </w:pPr>
      <w:r w:rsidDel="00000000" w:rsidR="00000000" w:rsidRPr="00000000">
        <w:rPr>
          <w:rtl w:val="0"/>
        </w:rPr>
      </w:r>
    </w:p>
    <w:p w:rsidR="00000000" w:rsidDel="00000000" w:rsidP="00000000" w:rsidRDefault="00000000" w:rsidRPr="00000000" w14:paraId="000000FB">
      <w:pPr>
        <w:keepNext w:val="1"/>
        <w:ind w:left="709" w:hanging="709"/>
        <w:jc w:val="both"/>
        <w:rPr>
          <w:b w:val="1"/>
          <w:sz w:val="24"/>
          <w:szCs w:val="24"/>
        </w:rPr>
      </w:pPr>
      <w:r w:rsidDel="00000000" w:rsidR="00000000" w:rsidRPr="00000000">
        <w:rPr>
          <w:b w:val="1"/>
          <w:sz w:val="24"/>
          <w:szCs w:val="24"/>
          <w:rtl w:val="0"/>
        </w:rPr>
        <w:t xml:space="preserve">7</w:t>
        <w:tab/>
        <w:t xml:space="preserve">TENDERER’S DECLARATION(S)</w:t>
      </w:r>
    </w:p>
    <w:p w:rsidR="00000000" w:rsidDel="00000000" w:rsidP="00000000" w:rsidRDefault="00000000" w:rsidRPr="00000000" w14:paraId="000000FC">
      <w:pPr>
        <w:keepLines w:val="1"/>
        <w:widowControl w:val="0"/>
        <w:ind w:left="709" w:firstLine="0"/>
        <w:jc w:val="both"/>
        <w:rPr>
          <w:b w:val="1"/>
          <w:sz w:val="22"/>
          <w:szCs w:val="22"/>
        </w:rPr>
      </w:pPr>
      <w:r w:rsidDel="00000000" w:rsidR="00000000" w:rsidRPr="00000000">
        <w:rPr>
          <w:b w:val="1"/>
          <w:sz w:val="22"/>
          <w:szCs w:val="22"/>
          <w:rtl w:val="0"/>
        </w:rPr>
        <w:t xml:space="preserve">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w:t>
      </w:r>
      <w:r w:rsidDel="00000000" w:rsidR="00000000" w:rsidRPr="00000000">
        <w:rPr>
          <w:b w:val="1"/>
          <w:sz w:val="22"/>
          <w:szCs w:val="22"/>
          <w:rtl w:val="0"/>
        </w:rPr>
        <w:t xml:space="preserve">(insert Form a.14a). </w:t>
      </w:r>
    </w:p>
    <w:p w:rsidR="00000000" w:rsidDel="00000000" w:rsidP="00000000" w:rsidRDefault="00000000" w:rsidRPr="00000000" w14:paraId="000000FD">
      <w:pPr>
        <w:keepNext w:val="1"/>
        <w:keepLines w:val="1"/>
        <w:widowControl w:val="0"/>
        <w:ind w:left="709" w:firstLine="0"/>
        <w:rPr>
          <w:sz w:val="22"/>
          <w:szCs w:val="22"/>
        </w:rPr>
      </w:pPr>
      <w:r w:rsidDel="00000000" w:rsidR="00000000" w:rsidRPr="00000000">
        <w:rPr>
          <w:sz w:val="22"/>
          <w:szCs w:val="22"/>
          <w:rtl w:val="0"/>
        </w:rPr>
        <w:t xml:space="preserve">In response to your letter of invitation to tender for the above contract,</w:t>
      </w:r>
    </w:p>
    <w:p w:rsidR="00000000" w:rsidDel="00000000" w:rsidP="00000000" w:rsidRDefault="00000000" w:rsidRPr="00000000" w14:paraId="000000FE">
      <w:pPr>
        <w:ind w:left="709" w:firstLine="0"/>
        <w:jc w:val="both"/>
        <w:rPr>
          <w:sz w:val="22"/>
          <w:szCs w:val="22"/>
        </w:rPr>
      </w:pPr>
      <w:r w:rsidDel="00000000" w:rsidR="00000000" w:rsidRPr="00000000">
        <w:rPr>
          <w:sz w:val="22"/>
          <w:szCs w:val="22"/>
          <w:rtl w:val="0"/>
        </w:rPr>
        <w:t xml:space="preserve">we, the undersigned, hereby declare that:</w:t>
      </w:r>
    </w:p>
    <w:p w:rsidR="00000000" w:rsidDel="00000000" w:rsidP="00000000" w:rsidRDefault="00000000" w:rsidRPr="00000000" w14:paraId="000000FF">
      <w:pPr>
        <w:ind w:left="709" w:hanging="709"/>
        <w:jc w:val="both"/>
        <w:rPr>
          <w:sz w:val="22"/>
          <w:szCs w:val="22"/>
        </w:rPr>
      </w:pPr>
      <w:r w:rsidDel="00000000" w:rsidR="00000000" w:rsidRPr="00000000">
        <w:rPr>
          <w:b w:val="1"/>
          <w:sz w:val="22"/>
          <w:szCs w:val="22"/>
          <w:rtl w:val="0"/>
        </w:rPr>
        <w:t xml:space="preserve">1</w:t>
        <w:tab/>
      </w:r>
      <w:r w:rsidDel="00000000" w:rsidR="00000000" w:rsidRPr="00000000">
        <w:rPr>
          <w:sz w:val="22"/>
          <w:szCs w:val="22"/>
          <w:rtl w:val="0"/>
        </w:rPr>
        <w:t xml:space="preserve">We have examined and accepted in full the content of the dossier for invitation to tender No IPA III/2024/457-197/TK-001of &lt;</w:t>
      </w:r>
      <w:r w:rsidDel="00000000" w:rsidR="00000000" w:rsidRPr="00000000">
        <w:rPr>
          <w:sz w:val="22"/>
          <w:szCs w:val="22"/>
          <w:highlight w:val="yellow"/>
          <w:rtl w:val="0"/>
        </w:rPr>
        <w:t xml:space="preserve">date</w:t>
      </w:r>
      <w:r w:rsidDel="00000000" w:rsidR="00000000" w:rsidRPr="00000000">
        <w:rPr>
          <w:sz w:val="22"/>
          <w:szCs w:val="22"/>
          <w:rtl w:val="0"/>
        </w:rPr>
        <w:t xml:space="preserve">&gt;. We hereby accept its provisions in their entirety, without reservation or restriction.</w:t>
      </w:r>
    </w:p>
    <w:p w:rsidR="00000000" w:rsidDel="00000000" w:rsidP="00000000" w:rsidRDefault="00000000" w:rsidRPr="00000000" w14:paraId="00000100">
      <w:pPr>
        <w:ind w:left="709" w:hanging="709"/>
        <w:jc w:val="both"/>
        <w:rPr>
          <w:sz w:val="22"/>
          <w:szCs w:val="22"/>
        </w:rPr>
      </w:pPr>
      <w:r w:rsidDel="00000000" w:rsidR="00000000" w:rsidRPr="00000000">
        <w:rPr>
          <w:b w:val="1"/>
          <w:sz w:val="22"/>
          <w:szCs w:val="22"/>
          <w:rtl w:val="0"/>
        </w:rPr>
        <w:t xml:space="preserve">2</w:t>
        <w:tab/>
      </w:r>
      <w:r w:rsidDel="00000000" w:rsidR="00000000" w:rsidRPr="00000000">
        <w:rPr>
          <w:sz w:val="22"/>
          <w:szCs w:val="22"/>
          <w:rtl w:val="0"/>
        </w:rPr>
        <w:t xml:space="preserve">We offer to deliver, in accordance with the terms of the tender dossier and the conditions and time limits laid down, without reserve or restriction:</w:t>
      </w:r>
    </w:p>
    <w:p w:rsidR="00000000" w:rsidDel="00000000" w:rsidP="00000000" w:rsidRDefault="00000000" w:rsidRPr="00000000" w14:paraId="00000101">
      <w:pPr>
        <w:ind w:left="709" w:firstLine="0"/>
        <w:jc w:val="both"/>
        <w:rPr>
          <w:sz w:val="22"/>
          <w:szCs w:val="22"/>
        </w:rPr>
      </w:pPr>
      <w:r w:rsidDel="00000000" w:rsidR="00000000" w:rsidRPr="00000000">
        <w:rPr>
          <w:sz w:val="22"/>
          <w:szCs w:val="22"/>
          <w:rtl w:val="0"/>
        </w:rPr>
        <w:t xml:space="preserve">Lot 1: </w:t>
      </w:r>
      <w:r w:rsidDel="00000000" w:rsidR="00000000" w:rsidRPr="00000000">
        <w:rPr>
          <w:b w:val="1"/>
          <w:sz w:val="22"/>
          <w:szCs w:val="22"/>
          <w:rtl w:val="0"/>
        </w:rPr>
        <w:t xml:space="preserve">6 LAPTOPS &amp; 6 MOBİLE PHONES</w:t>
      </w:r>
      <w:r w:rsidDel="00000000" w:rsidR="00000000" w:rsidRPr="00000000">
        <w:rPr>
          <w:rtl w:val="0"/>
        </w:rPr>
      </w:r>
    </w:p>
    <w:p w:rsidR="00000000" w:rsidDel="00000000" w:rsidP="00000000" w:rsidRDefault="00000000" w:rsidRPr="00000000" w14:paraId="00000102">
      <w:pPr>
        <w:ind w:left="709" w:firstLine="0"/>
        <w:jc w:val="both"/>
        <w:rPr>
          <w:b w:val="1"/>
          <w:sz w:val="22"/>
          <w:szCs w:val="22"/>
        </w:rPr>
      </w:pPr>
      <w:r w:rsidDel="00000000" w:rsidR="00000000" w:rsidRPr="00000000">
        <w:rPr>
          <w:sz w:val="22"/>
          <w:szCs w:val="22"/>
          <w:rtl w:val="0"/>
        </w:rPr>
        <w:t xml:space="preserve">Lot 2:</w:t>
      </w:r>
      <w:r w:rsidDel="00000000" w:rsidR="00000000" w:rsidRPr="00000000">
        <w:rPr>
          <w:b w:val="1"/>
          <w:sz w:val="22"/>
          <w:szCs w:val="22"/>
          <w:rtl w:val="0"/>
        </w:rPr>
        <w:t xml:space="preserve"> 1 OFFICE PRINTER</w:t>
      </w:r>
    </w:p>
    <w:p w:rsidR="00000000" w:rsidDel="00000000" w:rsidP="00000000" w:rsidRDefault="00000000" w:rsidRPr="00000000" w14:paraId="00000103">
      <w:pPr>
        <w:ind w:left="709" w:firstLine="0"/>
        <w:jc w:val="both"/>
        <w:rPr>
          <w:sz w:val="22"/>
          <w:szCs w:val="22"/>
        </w:rPr>
      </w:pPr>
      <w:r w:rsidDel="00000000" w:rsidR="00000000" w:rsidRPr="00000000">
        <w:rPr>
          <w:rtl w:val="0"/>
        </w:rPr>
      </w:r>
    </w:p>
    <w:p w:rsidR="00000000" w:rsidDel="00000000" w:rsidP="00000000" w:rsidRDefault="00000000" w:rsidRPr="00000000" w14:paraId="00000104">
      <w:pPr>
        <w:ind w:left="709" w:hanging="709"/>
        <w:jc w:val="both"/>
        <w:rPr>
          <w:sz w:val="22"/>
          <w:szCs w:val="22"/>
        </w:rPr>
      </w:pPr>
      <w:r w:rsidDel="00000000" w:rsidR="00000000" w:rsidRPr="00000000">
        <w:rPr>
          <w:b w:val="1"/>
          <w:sz w:val="22"/>
          <w:szCs w:val="22"/>
          <w:rtl w:val="0"/>
        </w:rPr>
        <w:t xml:space="preserve">3</w:t>
      </w:r>
      <w:r w:rsidDel="00000000" w:rsidR="00000000" w:rsidRPr="00000000">
        <w:rPr>
          <w:sz w:val="22"/>
          <w:szCs w:val="22"/>
          <w:rtl w:val="0"/>
        </w:rPr>
        <w:tab/>
        <w:t xml:space="preserve">The price of our tender </w:t>
      </w:r>
      <w:r w:rsidDel="00000000" w:rsidR="00000000" w:rsidRPr="00000000">
        <w:rPr>
          <w:b w:val="1"/>
          <w:sz w:val="22"/>
          <w:szCs w:val="22"/>
          <w:rtl w:val="0"/>
        </w:rPr>
        <w:t xml:space="preserve">excluding</w:t>
      </w:r>
      <w:r w:rsidDel="00000000" w:rsidR="00000000" w:rsidRPr="00000000">
        <w:rPr>
          <w:sz w:val="22"/>
          <w:szCs w:val="22"/>
          <w:rtl w:val="0"/>
        </w:rPr>
        <w:t xml:space="preserve"> spare parts and consumables, if applicable (</w:t>
      </w:r>
      <w:r w:rsidDel="00000000" w:rsidR="00000000" w:rsidRPr="00000000">
        <w:rPr>
          <w:sz w:val="22"/>
          <w:szCs w:val="22"/>
          <w:highlight w:val="yellow"/>
          <w:rtl w:val="0"/>
        </w:rPr>
        <w:t xml:space="preserve">excluding the discounts described under point 4)</w:t>
      </w:r>
      <w:r w:rsidDel="00000000" w:rsidR="00000000" w:rsidRPr="00000000">
        <w:rPr>
          <w:sz w:val="22"/>
          <w:szCs w:val="22"/>
          <w:rtl w:val="0"/>
        </w:rPr>
        <w:t xml:space="preserve"> is:</w:t>
      </w:r>
    </w:p>
    <w:p w:rsidR="00000000" w:rsidDel="00000000" w:rsidP="00000000" w:rsidRDefault="00000000" w:rsidRPr="00000000" w14:paraId="00000105">
      <w:pPr>
        <w:ind w:left="709" w:firstLine="0"/>
        <w:jc w:val="both"/>
        <w:rPr>
          <w:sz w:val="22"/>
          <w:szCs w:val="22"/>
        </w:rPr>
      </w:pPr>
      <w:r w:rsidDel="00000000" w:rsidR="00000000" w:rsidRPr="00000000">
        <w:rPr>
          <w:sz w:val="22"/>
          <w:szCs w:val="22"/>
          <w:rtl w:val="0"/>
        </w:rPr>
        <w:t xml:space="preserve">Lot 1: &lt;</w:t>
      </w:r>
      <w:r w:rsidDel="00000000" w:rsidR="00000000" w:rsidRPr="00000000">
        <w:rPr>
          <w:sz w:val="22"/>
          <w:szCs w:val="22"/>
          <w:highlight w:val="yellow"/>
          <w:rtl w:val="0"/>
        </w:rPr>
        <w:t xml:space="preserve">insert price and currency</w:t>
      </w:r>
      <w:r w:rsidDel="00000000" w:rsidR="00000000" w:rsidRPr="00000000">
        <w:rPr>
          <w:sz w:val="22"/>
          <w:szCs w:val="22"/>
          <w:rtl w:val="0"/>
        </w:rPr>
        <w:t xml:space="preserve"> &gt; XXXXXX TRY</w:t>
      </w:r>
    </w:p>
    <w:p w:rsidR="00000000" w:rsidDel="00000000" w:rsidP="00000000" w:rsidRDefault="00000000" w:rsidRPr="00000000" w14:paraId="00000106">
      <w:pPr>
        <w:ind w:left="709" w:firstLine="0"/>
        <w:jc w:val="both"/>
        <w:rPr>
          <w:sz w:val="22"/>
          <w:szCs w:val="22"/>
        </w:rPr>
      </w:pPr>
      <w:r w:rsidDel="00000000" w:rsidR="00000000" w:rsidRPr="00000000">
        <w:rPr>
          <w:sz w:val="22"/>
          <w:szCs w:val="22"/>
          <w:rtl w:val="0"/>
        </w:rPr>
        <w:t xml:space="preserve">Lot 2: &lt;</w:t>
      </w:r>
      <w:r w:rsidDel="00000000" w:rsidR="00000000" w:rsidRPr="00000000">
        <w:rPr>
          <w:sz w:val="22"/>
          <w:szCs w:val="22"/>
          <w:highlight w:val="yellow"/>
          <w:rtl w:val="0"/>
        </w:rPr>
        <w:t xml:space="preserve">insert price and currency</w:t>
      </w:r>
      <w:r w:rsidDel="00000000" w:rsidR="00000000" w:rsidRPr="00000000">
        <w:rPr>
          <w:sz w:val="22"/>
          <w:szCs w:val="22"/>
          <w:rtl w:val="0"/>
        </w:rPr>
        <w:t xml:space="preserve">&gt; XXXXXX TRY</w:t>
      </w:r>
    </w:p>
    <w:p w:rsidR="00000000" w:rsidDel="00000000" w:rsidP="00000000" w:rsidRDefault="00000000" w:rsidRPr="00000000" w14:paraId="00000107">
      <w:pPr>
        <w:ind w:left="709" w:hanging="709"/>
        <w:jc w:val="both"/>
        <w:rPr>
          <w:sz w:val="22"/>
          <w:szCs w:val="22"/>
        </w:rPr>
      </w:pPr>
      <w:r w:rsidDel="00000000" w:rsidR="00000000" w:rsidRPr="00000000">
        <w:rPr>
          <w:b w:val="1"/>
          <w:sz w:val="22"/>
          <w:szCs w:val="22"/>
          <w:rtl w:val="0"/>
        </w:rPr>
        <w:t xml:space="preserve">4</w:t>
        <w:tab/>
      </w:r>
      <w:r w:rsidDel="00000000" w:rsidR="00000000" w:rsidRPr="00000000">
        <w:rPr>
          <w:sz w:val="22"/>
          <w:szCs w:val="22"/>
          <w:rtl w:val="0"/>
        </w:rPr>
        <w:t xml:space="preserve">We will grant a discount of [&lt;</w:t>
      </w:r>
      <w:r w:rsidDel="00000000" w:rsidR="00000000" w:rsidRPr="00000000">
        <w:rPr>
          <w:sz w:val="22"/>
          <w:szCs w:val="22"/>
          <w:highlight w:val="yellow"/>
          <w:rtl w:val="0"/>
        </w:rPr>
        <w:t xml:space="preserve">…</w:t>
      </w:r>
      <w:r w:rsidDel="00000000" w:rsidR="00000000" w:rsidRPr="00000000">
        <w:rPr>
          <w:sz w:val="22"/>
          <w:szCs w:val="22"/>
          <w:rtl w:val="0"/>
        </w:rPr>
        <w:t xml:space="preserve">&gt;%], or [&lt;</w:t>
      </w:r>
      <w:r w:rsidDel="00000000" w:rsidR="00000000" w:rsidRPr="00000000">
        <w:rPr>
          <w:sz w:val="22"/>
          <w:szCs w:val="22"/>
          <w:highlight w:val="yellow"/>
          <w:rtl w:val="0"/>
        </w:rPr>
        <w:t xml:space="preserve">…………..</w:t>
      </w:r>
      <w:r w:rsidDel="00000000" w:rsidR="00000000" w:rsidRPr="00000000">
        <w:rPr>
          <w:sz w:val="22"/>
          <w:szCs w:val="22"/>
          <w:rtl w:val="0"/>
        </w:rPr>
        <w:t xml:space="preserve">&gt;] </w:t>
      </w:r>
      <w:r w:rsidDel="00000000" w:rsidR="00000000" w:rsidRPr="00000000">
        <w:rPr>
          <w:sz w:val="22"/>
          <w:szCs w:val="22"/>
          <w:highlight w:val="lightGray"/>
          <w:rtl w:val="0"/>
        </w:rPr>
        <w:t xml:space="preserve">[in the event of our being awarded lot … and lot … ………].</w:t>
      </w:r>
      <w:r w:rsidDel="00000000" w:rsidR="00000000" w:rsidRPr="00000000">
        <w:rPr>
          <w:rtl w:val="0"/>
        </w:rPr>
      </w:r>
    </w:p>
    <w:p w:rsidR="00000000" w:rsidDel="00000000" w:rsidP="00000000" w:rsidRDefault="00000000" w:rsidRPr="00000000" w14:paraId="00000108">
      <w:pPr>
        <w:ind w:left="709" w:hanging="709"/>
        <w:jc w:val="both"/>
        <w:rPr>
          <w:sz w:val="22"/>
          <w:szCs w:val="22"/>
        </w:rPr>
      </w:pPr>
      <w:r w:rsidDel="00000000" w:rsidR="00000000" w:rsidRPr="00000000">
        <w:rPr>
          <w:b w:val="1"/>
          <w:sz w:val="22"/>
          <w:szCs w:val="22"/>
          <w:rtl w:val="0"/>
        </w:rPr>
        <w:t xml:space="preserve">5</w:t>
        <w:tab/>
      </w:r>
      <w:r w:rsidDel="00000000" w:rsidR="00000000" w:rsidRPr="00000000">
        <w:rPr>
          <w:sz w:val="22"/>
          <w:szCs w:val="22"/>
          <w:rtl w:val="0"/>
        </w:rPr>
        <w:t xml:space="preserve">This tender is valid for a period of 90 days from the final date for submission of tenders.</w:t>
      </w:r>
    </w:p>
    <w:p w:rsidR="00000000" w:rsidDel="00000000" w:rsidP="00000000" w:rsidRDefault="00000000" w:rsidRPr="00000000" w14:paraId="00000109">
      <w:pPr>
        <w:ind w:left="709" w:hanging="709"/>
        <w:jc w:val="both"/>
        <w:rPr>
          <w:sz w:val="22"/>
          <w:szCs w:val="22"/>
        </w:rPr>
      </w:pPr>
      <w:r w:rsidDel="00000000" w:rsidR="00000000" w:rsidRPr="00000000">
        <w:rPr>
          <w:b w:val="1"/>
          <w:sz w:val="22"/>
          <w:szCs w:val="22"/>
          <w:rtl w:val="0"/>
        </w:rPr>
        <w:t xml:space="preserve">6</w:t>
      </w:r>
      <w:r w:rsidDel="00000000" w:rsidR="00000000" w:rsidRPr="00000000">
        <w:rPr>
          <w:sz w:val="22"/>
          <w:szCs w:val="22"/>
          <w:rtl w:val="0"/>
        </w:rPr>
        <w:t xml:space="preserve"> </w:t>
        <w:tab/>
        <w:t xml:space="preserve">If our tender is accepted, we undertake to provide a performance guarantee as required by Article 11 of the special conditions.</w:t>
      </w:r>
    </w:p>
    <w:p w:rsidR="00000000" w:rsidDel="00000000" w:rsidP="00000000" w:rsidRDefault="00000000" w:rsidRPr="00000000" w14:paraId="0000010A">
      <w:pPr>
        <w:ind w:left="709" w:hanging="709"/>
        <w:jc w:val="both"/>
        <w:rPr>
          <w:sz w:val="22"/>
          <w:szCs w:val="22"/>
        </w:rPr>
      </w:pPr>
      <w:r w:rsidDel="00000000" w:rsidR="00000000" w:rsidRPr="00000000">
        <w:rPr>
          <w:b w:val="1"/>
          <w:sz w:val="22"/>
          <w:szCs w:val="22"/>
          <w:rtl w:val="0"/>
        </w:rPr>
        <w:t xml:space="preserve">7</w:t>
        <w:tab/>
      </w:r>
      <w:r w:rsidDel="00000000" w:rsidR="00000000" w:rsidRPr="00000000">
        <w:rPr>
          <w:sz w:val="22"/>
          <w:szCs w:val="22"/>
          <w:rtl w:val="0"/>
        </w:rPr>
        <w:t xml:space="preserve">Our firm/company [</w:t>
      </w:r>
      <w:r w:rsidDel="00000000" w:rsidR="00000000" w:rsidRPr="00000000">
        <w:rPr>
          <w:sz w:val="22"/>
          <w:szCs w:val="22"/>
          <w:highlight w:val="lightGray"/>
          <w:rtl w:val="0"/>
        </w:rPr>
        <w:t xml:space="preserve">and our subcontractors</w:t>
      </w:r>
      <w:r w:rsidDel="00000000" w:rsidR="00000000" w:rsidRPr="00000000">
        <w:rPr>
          <w:sz w:val="22"/>
          <w:szCs w:val="22"/>
          <w:rtl w:val="0"/>
        </w:rPr>
        <w:t xml:space="preserve">] has/have the following nationality:</w:t>
      </w:r>
    </w:p>
    <w:p w:rsidR="00000000" w:rsidDel="00000000" w:rsidP="00000000" w:rsidRDefault="00000000" w:rsidRPr="00000000" w14:paraId="0000010B">
      <w:pPr>
        <w:ind w:left="709" w:firstLine="0"/>
        <w:jc w:val="both"/>
        <w:rPr>
          <w:b w:val="1"/>
          <w:sz w:val="22"/>
          <w:szCs w:val="22"/>
        </w:rPr>
      </w:pPr>
      <w:r w:rsidDel="00000000" w:rsidR="00000000" w:rsidRPr="00000000">
        <w:rPr>
          <w:b w:val="1"/>
          <w:sz w:val="22"/>
          <w:szCs w:val="22"/>
          <w:rtl w:val="0"/>
        </w:rPr>
        <w:t xml:space="preserve">&lt;</w:t>
      </w:r>
      <w:r w:rsidDel="00000000" w:rsidR="00000000" w:rsidRPr="00000000">
        <w:rPr>
          <w:sz w:val="22"/>
          <w:szCs w:val="22"/>
          <w:highlight w:val="yellow"/>
          <w:rtl w:val="0"/>
        </w:rPr>
        <w:t xml:space="preserve">……………………………………………………………………</w:t>
      </w:r>
      <w:r w:rsidDel="00000000" w:rsidR="00000000" w:rsidRPr="00000000">
        <w:rPr>
          <w:b w:val="1"/>
          <w:sz w:val="22"/>
          <w:szCs w:val="22"/>
          <w:rtl w:val="0"/>
        </w:rPr>
        <w:t xml:space="preserve">&gt; </w:t>
      </w:r>
    </w:p>
    <w:p w:rsidR="00000000" w:rsidDel="00000000" w:rsidP="00000000" w:rsidRDefault="00000000" w:rsidRPr="00000000" w14:paraId="0000010C">
      <w:pPr>
        <w:widowControl w:val="0"/>
        <w:ind w:left="709" w:hanging="709"/>
        <w:jc w:val="both"/>
        <w:rPr>
          <w:sz w:val="22"/>
          <w:szCs w:val="22"/>
        </w:rPr>
      </w:pPr>
      <w:r w:rsidDel="00000000" w:rsidR="00000000" w:rsidRPr="00000000">
        <w:rPr>
          <w:b w:val="1"/>
          <w:sz w:val="22"/>
          <w:szCs w:val="22"/>
          <w:rtl w:val="0"/>
        </w:rPr>
        <w:t xml:space="preserve">8</w:t>
      </w:r>
      <w:r w:rsidDel="00000000" w:rsidR="00000000" w:rsidRPr="00000000">
        <w:rPr>
          <w:sz w:val="22"/>
          <w:szCs w:val="22"/>
          <w:rtl w:val="0"/>
        </w:rPr>
        <w:tab/>
        <w:t xml:space="preserve">We are making this tender in our own right [</w:t>
      </w:r>
      <w:r w:rsidDel="00000000" w:rsidR="00000000" w:rsidRPr="00000000">
        <w:rPr>
          <w:sz w:val="22"/>
          <w:szCs w:val="22"/>
          <w:highlight w:val="lightGray"/>
          <w:rtl w:val="0"/>
        </w:rPr>
        <w:t xml:space="preserve">as member in the consortium led by</w:t>
      </w:r>
      <w:r w:rsidDel="00000000" w:rsidR="00000000" w:rsidRPr="00000000">
        <w:rPr>
          <w:sz w:val="22"/>
          <w:szCs w:val="22"/>
          <w:rtl w:val="0"/>
        </w:rPr>
        <w:t xml:space="preserve"> </w:t>
      </w:r>
      <w:r w:rsidDel="00000000" w:rsidR="00000000" w:rsidRPr="00000000">
        <w:rPr>
          <w:sz w:val="22"/>
          <w:szCs w:val="22"/>
          <w:highlight w:val="yellow"/>
          <w:rtl w:val="0"/>
        </w:rPr>
        <w:t xml:space="preserve">[&lt; name of the leader</w:t>
      </w:r>
      <w:r w:rsidDel="00000000" w:rsidR="00000000" w:rsidRPr="00000000">
        <w:rPr>
          <w:sz w:val="22"/>
          <w:szCs w:val="22"/>
          <w:rtl w:val="0"/>
        </w:rPr>
        <w:t xml:space="preserve"> &gt;] [</w:t>
      </w:r>
      <w:r w:rsidDel="00000000" w:rsidR="00000000" w:rsidRPr="00000000">
        <w:rPr>
          <w:sz w:val="22"/>
          <w:szCs w:val="22"/>
          <w:highlight w:val="lightGray"/>
          <w:rtl w:val="0"/>
        </w:rPr>
        <w:t xml:space="preserve">ourselves</w:t>
      </w:r>
      <w:r w:rsidDel="00000000" w:rsidR="00000000" w:rsidRPr="00000000">
        <w:rPr>
          <w:sz w:val="22"/>
          <w:szCs w:val="22"/>
          <w:rtl w:val="0"/>
        </w:rPr>
        <w:t xml:space="preserve">]*. We confirm that we are not tendering for the same contract in any other form. [</w:t>
      </w:r>
      <w:r w:rsidDel="00000000" w:rsidR="00000000" w:rsidRPr="00000000">
        <w:rPr>
          <w:sz w:val="22"/>
          <w:szCs w:val="22"/>
          <w:highlight w:val="lightGray"/>
          <w:rtl w:val="0"/>
        </w:rPr>
        <w:t xml:space="preserve">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entities to be jointly and severally bound in respect of the obligations under the contract, including for any recoverable amount.]</w:t>
      </w:r>
      <w:r w:rsidDel="00000000" w:rsidR="00000000" w:rsidRPr="00000000">
        <w:rPr>
          <w:rtl w:val="0"/>
        </w:rPr>
      </w:r>
    </w:p>
    <w:p w:rsidR="00000000" w:rsidDel="00000000" w:rsidP="00000000" w:rsidRDefault="00000000" w:rsidRPr="00000000" w14:paraId="0000010D">
      <w:pPr>
        <w:ind w:left="709" w:hanging="709"/>
        <w:jc w:val="both"/>
        <w:rPr>
          <w:sz w:val="22"/>
          <w:szCs w:val="22"/>
        </w:rPr>
      </w:pPr>
      <w:r w:rsidDel="00000000" w:rsidR="00000000" w:rsidRPr="00000000">
        <w:rPr>
          <w:b w:val="1"/>
          <w:sz w:val="22"/>
          <w:szCs w:val="22"/>
          <w:rtl w:val="0"/>
        </w:rPr>
        <w:t xml:space="preserve">9</w:t>
        <w:tab/>
      </w:r>
      <w:r w:rsidDel="00000000" w:rsidR="00000000" w:rsidRPr="00000000">
        <w:rPr>
          <w:sz w:val="22"/>
          <w:szCs w:val="22"/>
          <w:rtl w:val="0"/>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000000" w:rsidDel="00000000" w:rsidP="00000000" w:rsidRDefault="00000000" w:rsidRPr="00000000" w14:paraId="0000010E">
      <w:pPr>
        <w:keepNext w:val="1"/>
        <w:ind w:left="709" w:firstLine="0"/>
        <w:jc w:val="both"/>
        <w:rPr>
          <w:sz w:val="22"/>
          <w:szCs w:val="22"/>
        </w:rPr>
      </w:pPr>
      <w:r w:rsidDel="00000000" w:rsidR="00000000" w:rsidRPr="00000000">
        <w:rPr>
          <w:sz w:val="22"/>
          <w:szCs w:val="22"/>
          <w:rtl w:val="0"/>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000000" w:rsidDel="00000000" w:rsidP="00000000" w:rsidRDefault="00000000" w:rsidRPr="00000000" w14:paraId="0000010F">
      <w:pPr>
        <w:ind w:left="709" w:hanging="709"/>
        <w:jc w:val="both"/>
        <w:rPr>
          <w:sz w:val="22"/>
          <w:szCs w:val="22"/>
        </w:rPr>
      </w:pPr>
      <w:r w:rsidDel="00000000" w:rsidR="00000000" w:rsidRPr="00000000">
        <w:rPr>
          <w:b w:val="1"/>
          <w:sz w:val="22"/>
          <w:szCs w:val="22"/>
          <w:rtl w:val="0"/>
        </w:rPr>
        <w:t xml:space="preserve">10</w:t>
        <w:tab/>
      </w:r>
      <w:r w:rsidDel="00000000" w:rsidR="00000000" w:rsidRPr="00000000">
        <w:rPr>
          <w:sz w:val="22"/>
          <w:szCs w:val="22"/>
          <w:rtl w:val="0"/>
        </w:rPr>
        <w:t xml:space="preserve">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000000" w:rsidDel="00000000" w:rsidP="00000000" w:rsidRDefault="00000000" w:rsidRPr="00000000" w14:paraId="00000110">
      <w:pPr>
        <w:ind w:left="709" w:firstLine="10.999999999999943"/>
        <w:rPr>
          <w:sz w:val="22"/>
          <w:szCs w:val="22"/>
        </w:rPr>
      </w:pPr>
      <w:r w:rsidDel="00000000" w:rsidR="00000000" w:rsidRPr="00000000">
        <w:rPr>
          <w:color w:val="000000"/>
          <w:sz w:val="22"/>
          <w:szCs w:val="22"/>
          <w:rtl w:val="0"/>
        </w:rPr>
        <w:t xml:space="preserve">We confirm that we, including all consortium members, if any, and subcontractors are not in the lists of EU restrictive measures (</w:t>
      </w:r>
      <w:hyperlink r:id="rId20">
        <w:r w:rsidDel="00000000" w:rsidR="00000000" w:rsidRPr="00000000">
          <w:rPr>
            <w:sz w:val="22"/>
            <w:szCs w:val="22"/>
            <w:rtl w:val="0"/>
          </w:rPr>
          <w:t xml:space="preserve">www.sanctionsmap.eu</w:t>
        </w:r>
      </w:hyperlink>
      <w:r w:rsidDel="00000000" w:rsidR="00000000" w:rsidRPr="00000000">
        <w:rPr>
          <w:color w:val="000000"/>
          <w:sz w:val="22"/>
          <w:szCs w:val="22"/>
          <w:rtl w:val="0"/>
        </w:rPr>
        <w:t xml:space="preserve">)</w:t>
      </w:r>
      <w:r w:rsidDel="00000000" w:rsidR="00000000" w:rsidRPr="00000000">
        <w:rPr>
          <w:sz w:val="24"/>
          <w:szCs w:val="24"/>
          <w:rtl w:val="0"/>
        </w:rPr>
        <w:t xml:space="preserve"> </w:t>
      </w:r>
      <w:r w:rsidDel="00000000" w:rsidR="00000000" w:rsidRPr="00000000">
        <w:rPr>
          <w:color w:val="000000"/>
          <w:sz w:val="22"/>
          <w:szCs w:val="22"/>
          <w:rtl w:val="0"/>
        </w:rPr>
        <w:t xml:space="preserve"> and we understand that our tender may be rejected, if proved the contrary.</w:t>
      </w:r>
      <w:r w:rsidDel="00000000" w:rsidR="00000000" w:rsidRPr="00000000">
        <w:rPr>
          <w:rtl w:val="0"/>
        </w:rPr>
      </w:r>
    </w:p>
    <w:p w:rsidR="00000000" w:rsidDel="00000000" w:rsidP="00000000" w:rsidRDefault="00000000" w:rsidRPr="00000000" w14:paraId="00000111">
      <w:pPr>
        <w:keepNext w:val="1"/>
        <w:keepLines w:val="1"/>
        <w:widowControl w:val="0"/>
        <w:ind w:left="709" w:hanging="709"/>
        <w:jc w:val="both"/>
        <w:rPr>
          <w:sz w:val="22"/>
          <w:szCs w:val="22"/>
        </w:rPr>
      </w:pPr>
      <w:r w:rsidDel="00000000" w:rsidR="00000000" w:rsidRPr="00000000">
        <w:rPr>
          <w:b w:val="1"/>
          <w:sz w:val="22"/>
          <w:szCs w:val="22"/>
          <w:rtl w:val="0"/>
        </w:rPr>
        <w:t xml:space="preserve">11</w:t>
        <w:tab/>
      </w:r>
      <w:r w:rsidDel="00000000" w:rsidR="00000000" w:rsidRPr="00000000">
        <w:rPr>
          <w:sz w:val="22"/>
          <w:szCs w:val="22"/>
          <w:rtl w:val="0"/>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000000" w:rsidDel="00000000" w:rsidP="00000000" w:rsidRDefault="00000000" w:rsidRPr="00000000" w14:paraId="00000112">
      <w:pPr>
        <w:ind w:left="709" w:hanging="709"/>
        <w:jc w:val="both"/>
        <w:rPr>
          <w:sz w:val="22"/>
          <w:szCs w:val="22"/>
        </w:rPr>
      </w:pPr>
      <w:r w:rsidDel="00000000" w:rsidR="00000000" w:rsidRPr="00000000">
        <w:rPr>
          <w:b w:val="1"/>
          <w:sz w:val="22"/>
          <w:szCs w:val="22"/>
          <w:rtl w:val="0"/>
        </w:rPr>
        <w:t xml:space="preserve">12</w:t>
      </w:r>
      <w:r w:rsidDel="00000000" w:rsidR="00000000" w:rsidRPr="00000000">
        <w:rPr>
          <w:sz w:val="22"/>
          <w:szCs w:val="22"/>
          <w:rtl w:val="0"/>
        </w:rPr>
        <w:t xml:space="preserve"> </w:t>
        <w:tab/>
        <w:t xml:space="preserve">We note that the contracting authority is not bound to proceed with this invitation to tender and that it reserves the right to award only part of the contract. It will incur no liability towards us should it do so.</w:t>
      </w:r>
    </w:p>
    <w:p w:rsidR="00000000" w:rsidDel="00000000" w:rsidP="00000000" w:rsidRDefault="00000000" w:rsidRPr="00000000" w14:paraId="00000113">
      <w:pPr>
        <w:ind w:left="709" w:hanging="709"/>
        <w:jc w:val="both"/>
        <w:rPr>
          <w:sz w:val="22"/>
          <w:szCs w:val="22"/>
        </w:rPr>
      </w:pPr>
      <w:r w:rsidDel="00000000" w:rsidR="00000000" w:rsidRPr="00000000">
        <w:rPr>
          <w:b w:val="1"/>
          <w:sz w:val="22"/>
          <w:szCs w:val="22"/>
          <w:rtl w:val="0"/>
        </w:rPr>
        <w:t xml:space="preserve">13</w:t>
      </w:r>
      <w:r w:rsidDel="00000000" w:rsidR="00000000" w:rsidRPr="00000000">
        <w:rPr>
          <w:sz w:val="22"/>
          <w:szCs w:val="22"/>
          <w:rtl w:val="0"/>
        </w:rPr>
        <w:tab/>
        <w:t xml:space="preserve">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000000" w:rsidDel="00000000" w:rsidP="00000000" w:rsidRDefault="00000000" w:rsidRPr="00000000" w14:paraId="00000114">
      <w:pPr>
        <w:ind w:left="709" w:hanging="709"/>
        <w:jc w:val="both"/>
        <w:rPr>
          <w:sz w:val="22"/>
          <w:szCs w:val="22"/>
        </w:rPr>
      </w:pPr>
      <w:r w:rsidDel="00000000" w:rsidR="00000000" w:rsidRPr="00000000">
        <w:rPr>
          <w:b w:val="1"/>
          <w:sz w:val="22"/>
          <w:szCs w:val="22"/>
          <w:rtl w:val="0"/>
        </w:rPr>
        <w:t xml:space="preserve">14</w:t>
        <w:tab/>
      </w:r>
      <w:r w:rsidDel="00000000" w:rsidR="00000000" w:rsidRPr="00000000">
        <w:rPr>
          <w:sz w:val="22"/>
          <w:szCs w:val="22"/>
          <w:rtl w:val="0"/>
        </w:rPr>
        <w:t xml:space="preserve">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000000" w:rsidDel="00000000" w:rsidP="00000000" w:rsidRDefault="00000000" w:rsidRPr="00000000" w14:paraId="00000115">
      <w:pPr>
        <w:ind w:left="567" w:hanging="567"/>
        <w:jc w:val="both"/>
        <w:rPr>
          <w:sz w:val="22"/>
          <w:szCs w:val="22"/>
        </w:rPr>
      </w:pPr>
      <w:r w:rsidDel="00000000" w:rsidR="00000000" w:rsidRPr="00000000">
        <w:rPr>
          <w:rtl w:val="0"/>
        </w:rPr>
      </w:r>
    </w:p>
    <w:p w:rsidR="00000000" w:rsidDel="00000000" w:rsidP="00000000" w:rsidRDefault="00000000" w:rsidRPr="00000000" w14:paraId="00000116">
      <w:pPr>
        <w:ind w:left="567" w:hanging="567"/>
        <w:jc w:val="both"/>
        <w:rPr>
          <w:sz w:val="22"/>
          <w:szCs w:val="22"/>
        </w:rPr>
      </w:pPr>
      <w:r w:rsidDel="00000000" w:rsidR="00000000" w:rsidRPr="00000000">
        <w:rPr>
          <w:rtl w:val="0"/>
        </w:rPr>
      </w:r>
    </w:p>
    <w:p w:rsidR="00000000" w:rsidDel="00000000" w:rsidP="00000000" w:rsidRDefault="00000000" w:rsidRPr="00000000" w14:paraId="00000117">
      <w:pPr>
        <w:ind w:left="567" w:hanging="567"/>
        <w:jc w:val="both"/>
        <w:rPr>
          <w:sz w:val="22"/>
          <w:szCs w:val="22"/>
        </w:rPr>
      </w:pPr>
      <w:r w:rsidDel="00000000" w:rsidR="00000000" w:rsidRPr="00000000">
        <w:rPr>
          <w:rtl w:val="0"/>
        </w:rPr>
      </w:r>
    </w:p>
    <w:p w:rsidR="00000000" w:rsidDel="00000000" w:rsidP="00000000" w:rsidRDefault="00000000" w:rsidRPr="00000000" w14:paraId="00000118">
      <w:pPr>
        <w:ind w:left="567" w:hanging="567"/>
        <w:jc w:val="both"/>
        <w:rPr>
          <w:sz w:val="22"/>
          <w:szCs w:val="22"/>
        </w:rPr>
      </w:pPr>
      <w:r w:rsidDel="00000000" w:rsidR="00000000" w:rsidRPr="00000000">
        <w:rPr>
          <w:rtl w:val="0"/>
        </w:rPr>
      </w:r>
    </w:p>
    <w:p w:rsidR="00000000" w:rsidDel="00000000" w:rsidP="00000000" w:rsidRDefault="00000000" w:rsidRPr="00000000" w14:paraId="00000119">
      <w:pPr>
        <w:ind w:left="567" w:hanging="567"/>
        <w:jc w:val="both"/>
        <w:rPr>
          <w:sz w:val="22"/>
          <w:szCs w:val="22"/>
        </w:rPr>
      </w:pPr>
      <w:r w:rsidDel="00000000" w:rsidR="00000000" w:rsidRPr="00000000">
        <w:rPr>
          <w:rtl w:val="0"/>
        </w:rPr>
      </w:r>
    </w:p>
    <w:p w:rsidR="00000000" w:rsidDel="00000000" w:rsidP="00000000" w:rsidRDefault="00000000" w:rsidRPr="00000000" w14:paraId="0000011A">
      <w:pPr>
        <w:keepNext w:val="1"/>
        <w:keepLines w:val="1"/>
        <w:pageBreakBefore w:val="1"/>
        <w:widowControl w:val="0"/>
        <w:ind w:left="709" w:firstLine="0"/>
        <w:jc w:val="both"/>
        <w:rPr>
          <w:sz w:val="22"/>
          <w:szCs w:val="22"/>
        </w:rPr>
      </w:pPr>
      <w:bookmarkStart w:colFirst="0" w:colLast="0" w:name="_heading=h.30j0zll" w:id="1"/>
      <w:bookmarkEnd w:id="1"/>
      <w:r w:rsidDel="00000000" w:rsidR="00000000" w:rsidRPr="00000000">
        <w:rPr>
          <w:sz w:val="22"/>
          <w:szCs w:val="22"/>
          <w:highlight w:val="yellow"/>
          <w:rtl w:val="0"/>
        </w:rPr>
        <w:t xml:space="preserve">[If this declaration is being completed by a consortium member:</w:t>
      </w:r>
      <w:r w:rsidDel="00000000" w:rsidR="00000000" w:rsidRPr="00000000">
        <w:rPr>
          <w:rtl w:val="0"/>
        </w:rPr>
      </w:r>
    </w:p>
    <w:p w:rsidR="00000000" w:rsidDel="00000000" w:rsidP="00000000" w:rsidRDefault="00000000" w:rsidRPr="00000000" w14:paraId="0000011B">
      <w:pPr>
        <w:keepNext w:val="1"/>
        <w:keepLines w:val="1"/>
        <w:widowControl w:val="0"/>
        <w:ind w:left="709" w:firstLine="0"/>
        <w:jc w:val="both"/>
        <w:rPr>
          <w:sz w:val="22"/>
          <w:szCs w:val="22"/>
        </w:rPr>
      </w:pPr>
      <w:r w:rsidDel="00000000" w:rsidR="00000000" w:rsidRPr="00000000">
        <w:rPr>
          <w:sz w:val="22"/>
          <w:szCs w:val="22"/>
          <w:highlight w:val="lightGray"/>
          <w:rtl w:val="0"/>
        </w:rPr>
        <w:t xml:space="preserve">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Del="00000000" w:rsidR="00000000" w:rsidRPr="00000000">
        <w:rPr>
          <w:sz w:val="22"/>
          <w:szCs w:val="22"/>
          <w:highlight w:val="yellow"/>
          <w:rtl w:val="0"/>
        </w:rPr>
        <w:t xml:space="preserve">except as explained in the footnote to the table</w:t>
      </w:r>
      <w:r w:rsidDel="00000000" w:rsidR="00000000" w:rsidRPr="00000000">
        <w:rPr>
          <w:sz w:val="22"/>
          <w:szCs w:val="22"/>
          <w:highlight w:val="lightGray"/>
          <w:rtl w:val="0"/>
        </w:rPr>
        <w:t xml:space="preserve">&gt;.</w:t>
      </w:r>
      <w:r w:rsidDel="00000000" w:rsidR="00000000" w:rsidRPr="00000000">
        <w:rPr>
          <w:rtl w:val="0"/>
        </w:rPr>
      </w:r>
    </w:p>
    <w:tbl>
      <w:tblPr>
        <w:tblStyle w:val="Table7"/>
        <w:tblW w:w="10206.0" w:type="dxa"/>
        <w:jc w:val="left"/>
        <w:tblInd w:w="105.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261"/>
        <w:gridCol w:w="1417"/>
        <w:gridCol w:w="1276"/>
        <w:gridCol w:w="1134"/>
        <w:gridCol w:w="1134"/>
        <w:gridCol w:w="992"/>
        <w:gridCol w:w="992"/>
        <w:tblGridChange w:id="0">
          <w:tblGrid>
            <w:gridCol w:w="3261"/>
            <w:gridCol w:w="1417"/>
            <w:gridCol w:w="1276"/>
            <w:gridCol w:w="1134"/>
            <w:gridCol w:w="1134"/>
            <w:gridCol w:w="992"/>
            <w:gridCol w:w="992"/>
          </w:tblGrid>
        </w:tblGridChange>
      </w:tblGrid>
      <w:tr>
        <w:trPr>
          <w:cantSplit w:val="0"/>
          <w:tblHeader w:val="0"/>
        </w:trPr>
        <w:tc>
          <w:tcPr>
            <w:tcBorders>
              <w:bottom w:color="000000" w:space="0" w:sz="0" w:val="nil"/>
            </w:tcBorders>
            <w:shd w:fill="f2f2f2" w:val="clear"/>
          </w:tcPr>
          <w:p w:rsidR="00000000" w:rsidDel="00000000" w:rsidP="00000000" w:rsidRDefault="00000000" w:rsidRPr="00000000" w14:paraId="0000011C">
            <w:pPr>
              <w:keepNext w:val="1"/>
              <w:keepLines w:val="1"/>
              <w:widowControl w:val="0"/>
              <w:jc w:val="center"/>
              <w:rPr>
                <w:b w:val="1"/>
                <w:sz w:val="22"/>
                <w:szCs w:val="22"/>
              </w:rPr>
            </w:pPr>
            <w:r w:rsidDel="00000000" w:rsidR="00000000" w:rsidRPr="00000000">
              <w:rPr>
                <w:b w:val="1"/>
                <w:sz w:val="22"/>
                <w:szCs w:val="22"/>
                <w:rtl w:val="0"/>
              </w:rPr>
              <w:t xml:space="preserve">Financial data</w:t>
            </w:r>
          </w:p>
          <w:p w:rsidR="00000000" w:rsidDel="00000000" w:rsidP="00000000" w:rsidRDefault="00000000" w:rsidRPr="00000000" w14:paraId="0000011D">
            <w:pPr>
              <w:keepNext w:val="1"/>
              <w:keepLines w:val="1"/>
              <w:widowControl w:val="0"/>
              <w:jc w:val="center"/>
              <w:rPr>
                <w:b w:val="1"/>
                <w:sz w:val="22"/>
                <w:szCs w:val="22"/>
              </w:rPr>
            </w:pPr>
            <w:r w:rsidDel="00000000" w:rsidR="00000000" w:rsidRPr="00000000">
              <w:rPr>
                <w:highlight w:val="yellow"/>
                <w:rtl w:val="0"/>
              </w:rPr>
              <w:t xml:space="preserve">Data requested in this table must be consistent with the selection criteria set in the additional information about the contract notice</w:t>
            </w:r>
            <w:r w:rsidDel="00000000" w:rsidR="00000000" w:rsidRPr="00000000">
              <w:rPr>
                <w:rtl w:val="0"/>
              </w:rPr>
              <w:t xml:space="preserve"> document</w:t>
            </w:r>
            <w:r w:rsidDel="00000000" w:rsidR="00000000" w:rsidRPr="00000000">
              <w:rPr>
                <w:rtl w:val="0"/>
              </w:rPr>
            </w:r>
          </w:p>
        </w:tc>
        <w:tc>
          <w:tcPr>
            <w:tcBorders>
              <w:bottom w:color="000000" w:space="0" w:sz="0" w:val="nil"/>
            </w:tcBorders>
            <w:shd w:fill="f2f2f2" w:val="clear"/>
          </w:tcPr>
          <w:p w:rsidR="00000000" w:rsidDel="00000000" w:rsidP="00000000" w:rsidRDefault="00000000" w:rsidRPr="00000000" w14:paraId="0000011E">
            <w:pPr>
              <w:keepNext w:val="1"/>
              <w:keepLines w:val="1"/>
              <w:widowControl w:val="0"/>
              <w:jc w:val="center"/>
              <w:rPr>
                <w:b w:val="1"/>
                <w:sz w:val="22"/>
                <w:szCs w:val="22"/>
                <w:vertAlign w:val="superscript"/>
              </w:rPr>
            </w:pPr>
            <w:r w:rsidDel="00000000" w:rsidR="00000000" w:rsidRPr="00000000">
              <w:rPr>
                <w:b w:val="1"/>
                <w:sz w:val="22"/>
                <w:szCs w:val="22"/>
                <w:rtl w:val="0"/>
              </w:rPr>
              <w:t xml:space="preserve">2 years before last</w:t>
            </w:r>
            <w:r w:rsidDel="00000000" w:rsidR="00000000" w:rsidRPr="00000000">
              <w:rPr>
                <w:b w:val="1"/>
                <w:sz w:val="22"/>
                <w:szCs w:val="22"/>
                <w:vertAlign w:val="superscript"/>
                <w:rtl w:val="0"/>
              </w:rPr>
              <w:t xml:space="preserve">5</w:t>
            </w:r>
          </w:p>
          <w:p w:rsidR="00000000" w:rsidDel="00000000" w:rsidP="00000000" w:rsidRDefault="00000000" w:rsidRPr="00000000" w14:paraId="0000011F">
            <w:pPr>
              <w:keepNext w:val="1"/>
              <w:keepLines w:val="1"/>
              <w:widowControl w:val="0"/>
              <w:jc w:val="center"/>
              <w:rPr>
                <w:b w:val="1"/>
                <w:sz w:val="22"/>
                <w:szCs w:val="22"/>
              </w:rPr>
            </w:pPr>
            <w:r w:rsidDel="00000000" w:rsidR="00000000" w:rsidRPr="00000000">
              <w:rPr>
                <w:rtl w:val="0"/>
              </w:rPr>
            </w:r>
          </w:p>
          <w:p w:rsidR="00000000" w:rsidDel="00000000" w:rsidP="00000000" w:rsidRDefault="00000000" w:rsidRPr="00000000" w14:paraId="00000120">
            <w:pPr>
              <w:keepNext w:val="1"/>
              <w:keepLines w:val="1"/>
              <w:widowControl w:val="0"/>
              <w:jc w:val="center"/>
              <w:rPr>
                <w:b w:val="1"/>
                <w:sz w:val="22"/>
                <w:szCs w:val="22"/>
              </w:rPr>
            </w:pPr>
            <w:r w:rsidDel="00000000" w:rsidR="00000000" w:rsidRPr="00000000">
              <w:rPr>
                <w:b w:val="1"/>
                <w:sz w:val="22"/>
                <w:szCs w:val="22"/>
                <w:rtl w:val="0"/>
              </w:rPr>
              <w:t xml:space="preserve">TRY</w:t>
            </w:r>
          </w:p>
        </w:tc>
        <w:tc>
          <w:tcPr>
            <w:tcBorders>
              <w:bottom w:color="000000" w:space="0" w:sz="0" w:val="nil"/>
            </w:tcBorders>
            <w:shd w:fill="f2f2f2" w:val="clear"/>
          </w:tcPr>
          <w:p w:rsidR="00000000" w:rsidDel="00000000" w:rsidP="00000000" w:rsidRDefault="00000000" w:rsidRPr="00000000" w14:paraId="00000121">
            <w:pPr>
              <w:keepNext w:val="1"/>
              <w:keepLines w:val="1"/>
              <w:widowControl w:val="0"/>
              <w:jc w:val="center"/>
              <w:rPr>
                <w:b w:val="1"/>
                <w:sz w:val="22"/>
                <w:szCs w:val="22"/>
              </w:rPr>
            </w:pPr>
            <w:r w:rsidDel="00000000" w:rsidR="00000000" w:rsidRPr="00000000">
              <w:rPr>
                <w:b w:val="1"/>
                <w:sz w:val="22"/>
                <w:szCs w:val="22"/>
                <w:rtl w:val="0"/>
              </w:rPr>
              <w:t xml:space="preserve">Year before last year</w:t>
            </w:r>
          </w:p>
          <w:p w:rsidR="00000000" w:rsidDel="00000000" w:rsidP="00000000" w:rsidRDefault="00000000" w:rsidRPr="00000000" w14:paraId="00000122">
            <w:pPr>
              <w:keepNext w:val="1"/>
              <w:keepLines w:val="1"/>
              <w:widowControl w:val="0"/>
              <w:jc w:val="left"/>
              <w:rPr>
                <w:b w:val="1"/>
                <w:sz w:val="22"/>
                <w:szCs w:val="22"/>
              </w:rPr>
            </w:pPr>
            <w:r w:rsidDel="00000000" w:rsidR="00000000" w:rsidRPr="00000000">
              <w:rPr>
                <w:b w:val="1"/>
                <w:sz w:val="22"/>
                <w:szCs w:val="22"/>
                <w:rtl w:val="0"/>
              </w:rPr>
              <w:br w:type="textWrapping"/>
            </w:r>
          </w:p>
          <w:p w:rsidR="00000000" w:rsidDel="00000000" w:rsidP="00000000" w:rsidRDefault="00000000" w:rsidRPr="00000000" w14:paraId="00000123">
            <w:pPr>
              <w:keepNext w:val="1"/>
              <w:keepLines w:val="1"/>
              <w:widowControl w:val="0"/>
              <w:jc w:val="center"/>
              <w:rPr>
                <w:b w:val="1"/>
                <w:sz w:val="22"/>
                <w:szCs w:val="22"/>
              </w:rPr>
            </w:pPr>
            <w:r w:rsidDel="00000000" w:rsidR="00000000" w:rsidRPr="00000000">
              <w:rPr>
                <w:b w:val="1"/>
                <w:sz w:val="22"/>
                <w:szCs w:val="22"/>
                <w:rtl w:val="0"/>
              </w:rPr>
              <w:t xml:space="preserve">TRY</w:t>
            </w:r>
          </w:p>
        </w:tc>
        <w:tc>
          <w:tcPr>
            <w:tcBorders>
              <w:bottom w:color="000000" w:space="0" w:sz="0" w:val="nil"/>
            </w:tcBorders>
            <w:shd w:fill="f2f2f2" w:val="clear"/>
          </w:tcPr>
          <w:p w:rsidR="00000000" w:rsidDel="00000000" w:rsidP="00000000" w:rsidRDefault="00000000" w:rsidRPr="00000000" w14:paraId="00000124">
            <w:pPr>
              <w:keepNext w:val="1"/>
              <w:keepLines w:val="1"/>
              <w:widowControl w:val="0"/>
              <w:jc w:val="center"/>
              <w:rPr>
                <w:b w:val="1"/>
                <w:sz w:val="22"/>
                <w:szCs w:val="22"/>
              </w:rPr>
            </w:pPr>
            <w:r w:rsidDel="00000000" w:rsidR="00000000" w:rsidRPr="00000000">
              <w:rPr>
                <w:b w:val="1"/>
                <w:sz w:val="22"/>
                <w:szCs w:val="22"/>
                <w:rtl w:val="0"/>
              </w:rPr>
              <w:t xml:space="preserve">Last year</w:t>
            </w:r>
          </w:p>
          <w:p w:rsidR="00000000" w:rsidDel="00000000" w:rsidP="00000000" w:rsidRDefault="00000000" w:rsidRPr="00000000" w14:paraId="00000125">
            <w:pPr>
              <w:keepNext w:val="1"/>
              <w:keepLines w:val="1"/>
              <w:widowControl w:val="0"/>
              <w:jc w:val="center"/>
              <w:rPr>
                <w:b w:val="1"/>
                <w:sz w:val="22"/>
                <w:szCs w:val="22"/>
              </w:rPr>
            </w:pPr>
            <w:r w:rsidDel="00000000" w:rsidR="00000000" w:rsidRPr="00000000">
              <w:rPr>
                <w:b w:val="1"/>
                <w:sz w:val="22"/>
                <w:szCs w:val="22"/>
                <w:rtl w:val="0"/>
              </w:rPr>
              <w:br w:type="textWrapping"/>
            </w:r>
          </w:p>
          <w:p w:rsidR="00000000" w:rsidDel="00000000" w:rsidP="00000000" w:rsidRDefault="00000000" w:rsidRPr="00000000" w14:paraId="00000126">
            <w:pPr>
              <w:keepNext w:val="1"/>
              <w:keepLines w:val="1"/>
              <w:widowControl w:val="0"/>
              <w:jc w:val="center"/>
              <w:rPr>
                <w:b w:val="1"/>
                <w:sz w:val="22"/>
                <w:szCs w:val="22"/>
              </w:rPr>
            </w:pPr>
            <w:r w:rsidDel="00000000" w:rsidR="00000000" w:rsidRPr="00000000">
              <w:rPr>
                <w:b w:val="1"/>
                <w:sz w:val="22"/>
                <w:szCs w:val="22"/>
                <w:rtl w:val="0"/>
              </w:rPr>
              <w:t xml:space="preserve">TRY</w:t>
            </w:r>
          </w:p>
        </w:tc>
        <w:tc>
          <w:tcPr>
            <w:tcBorders>
              <w:bottom w:color="000000" w:space="0" w:sz="0" w:val="nil"/>
            </w:tcBorders>
            <w:shd w:fill="f2f2f2" w:val="clear"/>
          </w:tcPr>
          <w:p w:rsidR="00000000" w:rsidDel="00000000" w:rsidP="00000000" w:rsidRDefault="00000000" w:rsidRPr="00000000" w14:paraId="00000127">
            <w:pPr>
              <w:keepNext w:val="1"/>
              <w:keepLines w:val="1"/>
              <w:widowControl w:val="0"/>
              <w:jc w:val="center"/>
              <w:rPr>
                <w:b w:val="1"/>
                <w:sz w:val="22"/>
                <w:szCs w:val="22"/>
              </w:rPr>
            </w:pPr>
            <w:r w:rsidDel="00000000" w:rsidR="00000000" w:rsidRPr="00000000">
              <w:rPr>
                <w:b w:val="1"/>
                <w:sz w:val="22"/>
                <w:szCs w:val="22"/>
                <w:rtl w:val="0"/>
              </w:rPr>
              <w:t xml:space="preserve">Average</w:t>
            </w:r>
            <w:r w:rsidDel="00000000" w:rsidR="00000000" w:rsidRPr="00000000">
              <w:rPr>
                <w:b w:val="1"/>
                <w:sz w:val="22"/>
                <w:szCs w:val="22"/>
                <w:vertAlign w:val="superscript"/>
                <w:rtl w:val="0"/>
              </w:rPr>
              <w:t xml:space="preserve">6</w:t>
            </w:r>
            <w:r w:rsidDel="00000000" w:rsidR="00000000" w:rsidRPr="00000000">
              <w:rPr>
                <w:b w:val="1"/>
                <w:sz w:val="22"/>
                <w:szCs w:val="22"/>
                <w:rtl w:val="0"/>
              </w:rPr>
              <w:t xml:space="preserve"> </w:t>
              <w:br w:type="textWrapping"/>
            </w:r>
          </w:p>
          <w:p w:rsidR="00000000" w:rsidDel="00000000" w:rsidP="00000000" w:rsidRDefault="00000000" w:rsidRPr="00000000" w14:paraId="00000128">
            <w:pPr>
              <w:keepNext w:val="1"/>
              <w:keepLines w:val="1"/>
              <w:widowControl w:val="0"/>
              <w:jc w:val="center"/>
              <w:rPr>
                <w:b w:val="1"/>
                <w:sz w:val="22"/>
                <w:szCs w:val="22"/>
              </w:rPr>
            </w:pPr>
            <w:r w:rsidDel="00000000" w:rsidR="00000000" w:rsidRPr="00000000">
              <w:rPr>
                <w:b w:val="1"/>
                <w:sz w:val="22"/>
                <w:szCs w:val="22"/>
                <w:rtl w:val="0"/>
              </w:rPr>
              <w:t xml:space="preserve">TRY</w:t>
            </w:r>
          </w:p>
        </w:tc>
        <w:tc>
          <w:tcPr>
            <w:tcBorders>
              <w:bottom w:color="000000" w:space="0" w:sz="0" w:val="nil"/>
            </w:tcBorders>
            <w:shd w:fill="f2f2f2" w:val="clear"/>
          </w:tcPr>
          <w:p w:rsidR="00000000" w:rsidDel="00000000" w:rsidP="00000000" w:rsidRDefault="00000000" w:rsidRPr="00000000" w14:paraId="00000129">
            <w:pPr>
              <w:widowControl w:val="0"/>
              <w:spacing w:after="60" w:before="60" w:lineRule="auto"/>
              <w:jc w:val="center"/>
              <w:rPr>
                <w:b w:val="1"/>
                <w:sz w:val="22"/>
                <w:szCs w:val="22"/>
                <w:highlight w:val="lightGray"/>
              </w:rPr>
            </w:pPr>
            <w:r w:rsidDel="00000000" w:rsidR="00000000" w:rsidRPr="00000000">
              <w:rPr>
                <w:b w:val="1"/>
                <w:highlight w:val="lightGray"/>
                <w:rtl w:val="0"/>
              </w:rPr>
              <w:t xml:space="preserve">Past </w:t>
            </w:r>
            <w:r w:rsidDel="00000000" w:rsidR="00000000" w:rsidRPr="00000000">
              <w:rPr>
                <w:b w:val="1"/>
                <w:sz w:val="22"/>
                <w:szCs w:val="22"/>
                <w:highlight w:val="lightGray"/>
                <w:rtl w:val="0"/>
              </w:rPr>
              <w:t xml:space="preserve">year</w:t>
              <w:br w:type="textWrapping"/>
            </w:r>
          </w:p>
          <w:p w:rsidR="00000000" w:rsidDel="00000000" w:rsidP="00000000" w:rsidRDefault="00000000" w:rsidRPr="00000000" w14:paraId="0000012A">
            <w:pPr>
              <w:keepNext w:val="1"/>
              <w:keepLines w:val="1"/>
              <w:widowControl w:val="0"/>
              <w:jc w:val="center"/>
              <w:rPr>
                <w:b w:val="1"/>
                <w:sz w:val="22"/>
                <w:szCs w:val="22"/>
              </w:rPr>
            </w:pPr>
            <w:r w:rsidDel="00000000" w:rsidR="00000000" w:rsidRPr="00000000">
              <w:rPr>
                <w:b w:val="1"/>
                <w:sz w:val="22"/>
                <w:szCs w:val="22"/>
                <w:highlight w:val="lightGray"/>
                <w:rtl w:val="0"/>
              </w:rPr>
              <w:t xml:space="preserve">TRY</w:t>
            </w:r>
            <w:r w:rsidDel="00000000" w:rsidR="00000000" w:rsidRPr="00000000">
              <w:rPr>
                <w:b w:val="1"/>
                <w:sz w:val="22"/>
                <w:szCs w:val="22"/>
                <w:rtl w:val="0"/>
              </w:rPr>
              <w:t xml:space="preserve">]</w:t>
            </w:r>
          </w:p>
        </w:tc>
        <w:tc>
          <w:tcPr>
            <w:tcBorders>
              <w:bottom w:color="000000" w:space="0" w:sz="0" w:val="nil"/>
            </w:tcBorders>
            <w:shd w:fill="f2f2f2" w:val="clear"/>
          </w:tcPr>
          <w:p w:rsidR="00000000" w:rsidDel="00000000" w:rsidP="00000000" w:rsidRDefault="00000000" w:rsidRPr="00000000" w14:paraId="0000012B">
            <w:pPr>
              <w:widowControl w:val="0"/>
              <w:spacing w:after="60" w:before="60" w:lineRule="auto"/>
              <w:jc w:val="center"/>
              <w:rPr>
                <w:b w:val="1"/>
                <w:highlight w:val="lightGray"/>
              </w:rPr>
            </w:pPr>
            <w:r w:rsidDel="00000000" w:rsidR="00000000" w:rsidRPr="00000000">
              <w:rPr>
                <w:b w:val="1"/>
                <w:sz w:val="22"/>
                <w:szCs w:val="22"/>
                <w:highlight w:val="lightGray"/>
                <w:rtl w:val="0"/>
              </w:rPr>
              <w:t xml:space="preserve">[Current </w:t>
            </w:r>
            <w:r w:rsidDel="00000000" w:rsidR="00000000" w:rsidRPr="00000000">
              <w:rPr>
                <w:b w:val="1"/>
                <w:highlight w:val="lightGray"/>
                <w:rtl w:val="0"/>
              </w:rPr>
              <w:t xml:space="preserve">year</w:t>
            </w:r>
          </w:p>
          <w:p w:rsidR="00000000" w:rsidDel="00000000" w:rsidP="00000000" w:rsidRDefault="00000000" w:rsidRPr="00000000" w14:paraId="0000012C">
            <w:pPr>
              <w:widowControl w:val="0"/>
              <w:spacing w:after="60" w:before="60" w:lineRule="auto"/>
              <w:jc w:val="center"/>
              <w:rPr>
                <w:b w:val="1"/>
                <w:highlight w:val="lightGray"/>
              </w:rPr>
            </w:pPr>
            <w:r w:rsidDel="00000000" w:rsidR="00000000" w:rsidRPr="00000000">
              <w:rPr>
                <w:b w:val="1"/>
                <w:sz w:val="22"/>
                <w:szCs w:val="22"/>
                <w:highlight w:val="lightGray"/>
                <w:rtl w:val="0"/>
              </w:rPr>
              <w:t xml:space="preserve">TRY</w:t>
            </w:r>
            <w:r w:rsidDel="00000000" w:rsidR="00000000" w:rsidRPr="00000000">
              <w:rPr>
                <w:b w:val="1"/>
                <w:sz w:val="22"/>
                <w:szCs w:val="22"/>
                <w:rtl w:val="0"/>
              </w:rPr>
              <w:t xml:space="preserve">]</w:t>
            </w:r>
            <w:r w:rsidDel="00000000" w:rsidR="00000000" w:rsidRPr="00000000">
              <w:rPr>
                <w:rtl w:val="0"/>
              </w:rPr>
            </w:r>
          </w:p>
        </w:tc>
      </w:tr>
      <w:tr>
        <w:trPr>
          <w:cantSplit w:val="1"/>
          <w:tblHeader w:val="0"/>
        </w:trPr>
        <w:tc>
          <w:tcPr>
            <w:tcBorders>
              <w:top w:color="000000" w:space="0" w:sz="6" w:val="single"/>
              <w:bottom w:color="000000" w:space="0" w:sz="4" w:val="single"/>
            </w:tcBorders>
          </w:tcPr>
          <w:p w:rsidR="00000000" w:rsidDel="00000000" w:rsidP="00000000" w:rsidRDefault="00000000" w:rsidRPr="00000000" w14:paraId="0000012D">
            <w:pPr>
              <w:keepNext w:val="1"/>
              <w:keepLines w:val="1"/>
              <w:widowControl w:val="0"/>
              <w:rPr>
                <w:sz w:val="22"/>
                <w:szCs w:val="22"/>
              </w:rPr>
            </w:pPr>
            <w:r w:rsidDel="00000000" w:rsidR="00000000" w:rsidRPr="00000000">
              <w:rPr>
                <w:sz w:val="22"/>
                <w:szCs w:val="22"/>
                <w:rtl w:val="0"/>
              </w:rPr>
              <w:t xml:space="preserve">Annual turnover</w:t>
            </w:r>
            <w:r w:rsidDel="00000000" w:rsidR="00000000" w:rsidRPr="00000000">
              <w:rPr>
                <w:sz w:val="22"/>
                <w:szCs w:val="22"/>
                <w:vertAlign w:val="superscript"/>
                <w:rtl w:val="0"/>
              </w:rPr>
              <w:t xml:space="preserve"> 7</w:t>
            </w:r>
            <w:r w:rsidDel="00000000" w:rsidR="00000000" w:rsidRPr="00000000">
              <w:rPr>
                <w:sz w:val="22"/>
                <w:szCs w:val="22"/>
                <w:rtl w:val="0"/>
              </w:rPr>
              <w:t xml:space="preserve">, excluding this contract</w:t>
            </w:r>
          </w:p>
        </w:tc>
        <w:tc>
          <w:tcPr>
            <w:tcBorders>
              <w:top w:color="000000" w:space="0" w:sz="6" w:val="single"/>
              <w:bottom w:color="000000" w:space="0" w:sz="4" w:val="single"/>
            </w:tcBorders>
          </w:tcPr>
          <w:p w:rsidR="00000000" w:rsidDel="00000000" w:rsidP="00000000" w:rsidRDefault="00000000" w:rsidRPr="00000000" w14:paraId="0000012E">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2F">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30">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31">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32">
            <w:pPr>
              <w:keepNext w:val="1"/>
              <w:keepLines w:val="1"/>
              <w:widowControl w:val="0"/>
              <w:rPr>
                <w:sz w:val="22"/>
                <w:szCs w:val="22"/>
              </w:rPr>
            </w:pPr>
            <w:r w:rsidDel="00000000" w:rsidR="00000000" w:rsidRPr="00000000">
              <w:rPr>
                <w:rtl w:val="0"/>
              </w:rPr>
            </w:r>
          </w:p>
        </w:tc>
        <w:tc>
          <w:tcPr>
            <w:tcBorders>
              <w:top w:color="000000" w:space="0" w:sz="6" w:val="single"/>
              <w:bottom w:color="000000" w:space="0" w:sz="4" w:val="single"/>
            </w:tcBorders>
          </w:tcPr>
          <w:p w:rsidR="00000000" w:rsidDel="00000000" w:rsidP="00000000" w:rsidRDefault="00000000" w:rsidRPr="00000000" w14:paraId="00000133">
            <w:pPr>
              <w:keepNext w:val="1"/>
              <w:keepLines w:val="1"/>
              <w:widowControl w:val="0"/>
              <w:rPr>
                <w:sz w:val="22"/>
                <w:szCs w:val="22"/>
              </w:rPr>
            </w:pP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134">
            <w:pPr>
              <w:keepNext w:val="1"/>
              <w:keepLines w:val="1"/>
              <w:widowControl w:val="0"/>
              <w:rPr>
                <w:sz w:val="22"/>
                <w:szCs w:val="22"/>
              </w:rPr>
            </w:pPr>
            <w:r w:rsidDel="00000000" w:rsidR="00000000" w:rsidRPr="00000000">
              <w:rPr>
                <w:sz w:val="22"/>
                <w:szCs w:val="22"/>
                <w:rtl w:val="0"/>
              </w:rPr>
              <w:t xml:space="preserve">Current assets</w:t>
            </w:r>
            <w:r w:rsidDel="00000000" w:rsidR="00000000" w:rsidRPr="00000000">
              <w:rPr>
                <w:sz w:val="22"/>
                <w:szCs w:val="22"/>
                <w:vertAlign w:val="superscript"/>
                <w:rtl w:val="0"/>
              </w:rPr>
              <w:t xml:space="preserve">8</w:t>
            </w:r>
            <w:r w:rsidDel="00000000" w:rsidR="00000000" w:rsidRPr="00000000">
              <w:rPr>
                <w:sz w:val="22"/>
                <w:szCs w:val="22"/>
                <w:rtl w:val="0"/>
              </w:rPr>
              <w:t xml:space="preserve"> </w:t>
            </w:r>
          </w:p>
        </w:tc>
        <w:tc>
          <w:tcPr>
            <w:tcBorders>
              <w:top w:color="000000" w:space="0" w:sz="0" w:val="nil"/>
            </w:tcBorders>
          </w:tcPr>
          <w:p w:rsidR="00000000" w:rsidDel="00000000" w:rsidP="00000000" w:rsidRDefault="00000000" w:rsidRPr="00000000" w14:paraId="00000135">
            <w:pPr>
              <w:keepNext w:val="1"/>
              <w:keepLines w:val="1"/>
              <w:widowControl w:val="0"/>
              <w:rPr>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136">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7">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8">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9">
            <w:pPr>
              <w:keepNext w:val="1"/>
              <w:keepLines w:val="1"/>
              <w:widowControl w:val="0"/>
              <w:rPr>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13A">
            <w:pPr>
              <w:keepNext w:val="1"/>
              <w:keepLines w:val="1"/>
              <w:widowControl w:val="0"/>
              <w:rPr>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3B">
            <w:pPr>
              <w:keepNext w:val="1"/>
              <w:keepLines w:val="1"/>
              <w:widowControl w:val="0"/>
              <w:rPr>
                <w:sz w:val="22"/>
                <w:szCs w:val="22"/>
              </w:rPr>
            </w:pPr>
            <w:r w:rsidDel="00000000" w:rsidR="00000000" w:rsidRPr="00000000">
              <w:rPr>
                <w:sz w:val="22"/>
                <w:szCs w:val="22"/>
                <w:rtl w:val="0"/>
              </w:rPr>
              <w:t xml:space="preserve">Current liabilities</w:t>
            </w:r>
            <w:r w:rsidDel="00000000" w:rsidR="00000000" w:rsidRPr="00000000">
              <w:rPr>
                <w:sz w:val="22"/>
                <w:szCs w:val="22"/>
                <w:vertAlign w:val="superscript"/>
                <w:rtl w:val="0"/>
              </w:rPr>
              <w:t xml:space="preserve">9</w:t>
            </w:r>
            <w:r w:rsidDel="00000000" w:rsidR="00000000" w:rsidRPr="00000000">
              <w:rPr>
                <w:sz w:val="22"/>
                <w:szCs w:val="22"/>
                <w:rtl w:val="0"/>
              </w:rPr>
              <w:t xml:space="preserve"> </w:t>
            </w:r>
          </w:p>
        </w:tc>
        <w:tc>
          <w:tcPr/>
          <w:p w:rsidR="00000000" w:rsidDel="00000000" w:rsidP="00000000" w:rsidRDefault="00000000" w:rsidRPr="00000000" w14:paraId="0000013C">
            <w:pPr>
              <w:keepNext w:val="1"/>
              <w:keepLines w:val="1"/>
              <w:widowControl w:val="0"/>
              <w:rPr>
                <w:sz w:val="22"/>
                <w:szCs w:val="22"/>
              </w:rPr>
            </w:pPr>
            <w:r w:rsidDel="00000000" w:rsidR="00000000" w:rsidRPr="00000000">
              <w:rPr>
                <w:rtl w:val="0"/>
              </w:rPr>
            </w:r>
          </w:p>
        </w:tc>
        <w:tc>
          <w:tcPr/>
          <w:p w:rsidR="00000000" w:rsidDel="00000000" w:rsidP="00000000" w:rsidRDefault="00000000" w:rsidRPr="00000000" w14:paraId="0000013D">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3E">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3F">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40">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1">
            <w:pPr>
              <w:keepNext w:val="1"/>
              <w:keepLines w:val="1"/>
              <w:widowControl w:val="0"/>
              <w:rPr>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42">
            <w:pPr>
              <w:keepNext w:val="1"/>
              <w:keepLines w:val="1"/>
              <w:widowControl w:val="0"/>
              <w:rPr>
                <w:sz w:val="22"/>
                <w:szCs w:val="22"/>
              </w:rPr>
            </w:pPr>
            <w:r w:rsidDel="00000000" w:rsidR="00000000" w:rsidRPr="00000000">
              <w:rPr>
                <w:sz w:val="22"/>
                <w:szCs w:val="22"/>
                <w:highlight w:val="lightGray"/>
                <w:rtl w:val="0"/>
              </w:rPr>
              <w:t xml:space="preserve">[Current ratio (current assets/current liabilities)</w:t>
            </w:r>
            <w:r w:rsidDel="00000000" w:rsidR="00000000" w:rsidRPr="00000000">
              <w:rPr>
                <w:rtl w:val="0"/>
              </w:rPr>
            </w:r>
          </w:p>
        </w:tc>
        <w:tc>
          <w:tcPr>
            <w:tcBorders>
              <w:bottom w:color="000000" w:space="0" w:sz="6" w:val="single"/>
            </w:tcBorders>
          </w:tcPr>
          <w:p w:rsidR="00000000" w:rsidDel="00000000" w:rsidP="00000000" w:rsidRDefault="00000000" w:rsidRPr="00000000" w14:paraId="00000143">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bottom w:color="000000" w:space="0" w:sz="6" w:val="single"/>
            </w:tcBorders>
          </w:tcPr>
          <w:p w:rsidR="00000000" w:rsidDel="00000000" w:rsidP="00000000" w:rsidRDefault="00000000" w:rsidRPr="00000000" w14:paraId="00000144">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45">
            <w:pPr>
              <w:keepNext w:val="1"/>
              <w:keepLines w:val="1"/>
              <w:widowControl w:val="0"/>
              <w:rPr>
                <w:sz w:val="22"/>
                <w:szCs w:val="22"/>
              </w:rPr>
            </w:pP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46">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47">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8">
            <w:pPr>
              <w:keepNext w:val="1"/>
              <w:keepLines w:val="1"/>
              <w:widowControl w:val="0"/>
              <w:rPr>
                <w:sz w:val="22"/>
                <w:szCs w:val="22"/>
              </w:rPr>
            </w:pPr>
            <w:r w:rsidDel="00000000" w:rsidR="00000000" w:rsidRPr="00000000">
              <w:rPr>
                <w:sz w:val="22"/>
                <w:szCs w:val="22"/>
                <w:highlight w:val="lightGray"/>
                <w:rtl w:val="0"/>
              </w:rPr>
              <w:t xml:space="preserve">Not applicable]</w:t>
            </w:r>
            <w:r w:rsidDel="00000000" w:rsidR="00000000" w:rsidRPr="00000000">
              <w:rPr>
                <w:rtl w:val="0"/>
              </w:rPr>
            </w:r>
          </w:p>
        </w:tc>
      </w:tr>
    </w:tbl>
    <w:p w:rsidR="00000000" w:rsidDel="00000000" w:rsidP="00000000" w:rsidRDefault="00000000" w:rsidRPr="00000000" w14:paraId="00000149">
      <w:pPr>
        <w:keepNext w:val="1"/>
        <w:widowControl w:val="0"/>
        <w:spacing w:before="240" w:lineRule="auto"/>
        <w:jc w:val="both"/>
        <w:rPr>
          <w:sz w:val="22"/>
          <w:szCs w:val="22"/>
        </w:rPr>
      </w:pPr>
      <w:r w:rsidDel="00000000" w:rsidR="00000000" w:rsidRPr="00000000">
        <w:rPr>
          <w:rtl w:val="0"/>
        </w:rPr>
      </w:r>
    </w:p>
    <w:p w:rsidR="00000000" w:rsidDel="00000000" w:rsidP="00000000" w:rsidRDefault="00000000" w:rsidRPr="00000000" w14:paraId="0000014A">
      <w:pPr>
        <w:keepNext w:val="1"/>
        <w:widowControl w:val="0"/>
        <w:spacing w:before="240" w:lineRule="auto"/>
        <w:jc w:val="both"/>
        <w:rPr>
          <w:sz w:val="22"/>
          <w:szCs w:val="22"/>
        </w:rPr>
      </w:pPr>
      <w:r w:rsidDel="00000000" w:rsidR="00000000" w:rsidRPr="00000000">
        <w:br w:type="page"/>
      </w:r>
      <w:r w:rsidDel="00000000" w:rsidR="00000000" w:rsidRPr="00000000">
        <w:rPr>
          <w:sz w:val="22"/>
          <w:szCs w:val="22"/>
          <w:highlight w:val="lightGray"/>
          <w:rtl w:val="0"/>
        </w:rPr>
        <w:t xml:space="preserve">The following table contains our personnel statistics as included in the consortium’s tender form:</w:t>
      </w:r>
      <w:r w:rsidDel="00000000" w:rsidR="00000000" w:rsidRPr="00000000">
        <w:rPr>
          <w:rtl w:val="0"/>
        </w:rPr>
      </w:r>
    </w:p>
    <w:tbl>
      <w:tblPr>
        <w:tblStyle w:val="Table8"/>
        <w:tblW w:w="8817.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438"/>
        <w:gridCol w:w="922"/>
        <w:gridCol w:w="922"/>
        <w:gridCol w:w="923"/>
        <w:gridCol w:w="922"/>
        <w:gridCol w:w="922"/>
        <w:gridCol w:w="923"/>
        <w:gridCol w:w="922"/>
        <w:gridCol w:w="923"/>
        <w:tblGridChange w:id="0">
          <w:tblGrid>
            <w:gridCol w:w="1438"/>
            <w:gridCol w:w="922"/>
            <w:gridCol w:w="922"/>
            <w:gridCol w:w="923"/>
            <w:gridCol w:w="922"/>
            <w:gridCol w:w="922"/>
            <w:gridCol w:w="923"/>
            <w:gridCol w:w="922"/>
            <w:gridCol w:w="923"/>
          </w:tblGrid>
        </w:tblGridChange>
      </w:tblGrid>
      <w:tr>
        <w:trPr>
          <w:cantSplit w:val="1"/>
          <w:trHeight w:val="303" w:hRule="atLeast"/>
          <w:tblHeader w:val="0"/>
        </w:trPr>
        <w:tc>
          <w:tcPr>
            <w:shd w:fill="f2f2f2" w:val="clear"/>
          </w:tcPr>
          <w:p w:rsidR="00000000" w:rsidDel="00000000" w:rsidP="00000000" w:rsidRDefault="00000000" w:rsidRPr="00000000" w14:paraId="0000014B">
            <w:pPr>
              <w:keepNext w:val="1"/>
              <w:keepLines w:val="1"/>
              <w:widowControl w:val="0"/>
              <w:jc w:val="center"/>
              <w:rPr>
                <w:b w:val="1"/>
                <w:sz w:val="22"/>
                <w:szCs w:val="22"/>
              </w:rPr>
            </w:pPr>
            <w:r w:rsidDel="00000000" w:rsidR="00000000" w:rsidRPr="00000000">
              <w:rPr>
                <w:b w:val="1"/>
                <w:sz w:val="22"/>
                <w:szCs w:val="22"/>
                <w:rtl w:val="0"/>
              </w:rPr>
              <w:t xml:space="preserve">Annual manpower</w:t>
            </w:r>
          </w:p>
        </w:tc>
        <w:tc>
          <w:tcPr>
            <w:gridSpan w:val="2"/>
            <w:shd w:fill="f2f2f2" w:val="clear"/>
          </w:tcPr>
          <w:p w:rsidR="00000000" w:rsidDel="00000000" w:rsidP="00000000" w:rsidRDefault="00000000" w:rsidRPr="00000000" w14:paraId="0000014C">
            <w:pPr>
              <w:keepNext w:val="1"/>
              <w:keepLines w:val="1"/>
              <w:widowControl w:val="0"/>
              <w:jc w:val="center"/>
              <w:rPr>
                <w:b w:val="1"/>
                <w:sz w:val="22"/>
                <w:szCs w:val="22"/>
              </w:rPr>
            </w:pPr>
            <w:r w:rsidDel="00000000" w:rsidR="00000000" w:rsidRPr="00000000">
              <w:rPr>
                <w:b w:val="1"/>
                <w:sz w:val="22"/>
                <w:szCs w:val="22"/>
                <w:rtl w:val="0"/>
              </w:rPr>
              <w:t xml:space="preserve">Year before past year</w:t>
            </w:r>
          </w:p>
        </w:tc>
        <w:tc>
          <w:tcPr>
            <w:gridSpan w:val="2"/>
            <w:shd w:fill="f2f2f2" w:val="clear"/>
          </w:tcPr>
          <w:p w:rsidR="00000000" w:rsidDel="00000000" w:rsidP="00000000" w:rsidRDefault="00000000" w:rsidRPr="00000000" w14:paraId="0000014E">
            <w:pPr>
              <w:keepNext w:val="1"/>
              <w:keepLines w:val="1"/>
              <w:widowControl w:val="0"/>
              <w:jc w:val="center"/>
              <w:rPr>
                <w:b w:val="1"/>
                <w:sz w:val="22"/>
                <w:szCs w:val="22"/>
              </w:rPr>
            </w:pPr>
            <w:r w:rsidDel="00000000" w:rsidR="00000000" w:rsidRPr="00000000">
              <w:rPr>
                <w:b w:val="1"/>
                <w:sz w:val="22"/>
                <w:szCs w:val="22"/>
                <w:rtl w:val="0"/>
              </w:rPr>
              <w:t xml:space="preserve">Past year</w:t>
            </w:r>
          </w:p>
        </w:tc>
        <w:tc>
          <w:tcPr>
            <w:gridSpan w:val="2"/>
            <w:shd w:fill="f2f2f2" w:val="clear"/>
          </w:tcPr>
          <w:p w:rsidR="00000000" w:rsidDel="00000000" w:rsidP="00000000" w:rsidRDefault="00000000" w:rsidRPr="00000000" w14:paraId="00000150">
            <w:pPr>
              <w:keepNext w:val="1"/>
              <w:keepLines w:val="1"/>
              <w:widowControl w:val="0"/>
              <w:jc w:val="center"/>
              <w:rPr>
                <w:b w:val="1"/>
                <w:sz w:val="22"/>
                <w:szCs w:val="22"/>
              </w:rPr>
            </w:pPr>
            <w:r w:rsidDel="00000000" w:rsidR="00000000" w:rsidRPr="00000000">
              <w:rPr>
                <w:b w:val="1"/>
                <w:sz w:val="22"/>
                <w:szCs w:val="22"/>
                <w:rtl w:val="0"/>
              </w:rPr>
              <w:t xml:space="preserve">Current year</w:t>
            </w:r>
          </w:p>
        </w:tc>
        <w:tc>
          <w:tcPr>
            <w:gridSpan w:val="2"/>
            <w:shd w:fill="f2f2f2" w:val="clear"/>
          </w:tcPr>
          <w:p w:rsidR="00000000" w:rsidDel="00000000" w:rsidP="00000000" w:rsidRDefault="00000000" w:rsidRPr="00000000" w14:paraId="00000152">
            <w:pPr>
              <w:keepNext w:val="1"/>
              <w:keepLines w:val="1"/>
              <w:widowControl w:val="0"/>
              <w:jc w:val="center"/>
              <w:rPr>
                <w:b w:val="1"/>
                <w:sz w:val="22"/>
                <w:szCs w:val="22"/>
              </w:rPr>
            </w:pPr>
            <w:r w:rsidDel="00000000" w:rsidR="00000000" w:rsidRPr="00000000">
              <w:rPr>
                <w:b w:val="1"/>
                <w:sz w:val="22"/>
                <w:szCs w:val="22"/>
                <w:rtl w:val="0"/>
              </w:rPr>
              <w:t xml:space="preserve">Period average</w:t>
            </w:r>
          </w:p>
        </w:tc>
      </w:tr>
      <w:tr>
        <w:trPr>
          <w:cantSplit w:val="1"/>
          <w:trHeight w:val="303" w:hRule="atLeast"/>
          <w:tblHeader w:val="0"/>
        </w:trPr>
        <w:tc>
          <w:tcPr>
            <w:shd w:fill="f2f2f2" w:val="clear"/>
          </w:tcPr>
          <w:p w:rsidR="00000000" w:rsidDel="00000000" w:rsidP="00000000" w:rsidRDefault="00000000" w:rsidRPr="00000000" w14:paraId="00000154">
            <w:pPr>
              <w:keepNext w:val="1"/>
              <w:keepLines w:val="1"/>
              <w:widowControl w:val="0"/>
              <w:jc w:val="center"/>
              <w:rPr>
                <w:b w:val="1"/>
                <w:sz w:val="22"/>
                <w:szCs w:val="22"/>
              </w:rPr>
            </w:pPr>
            <w:r w:rsidDel="00000000" w:rsidR="00000000" w:rsidRPr="00000000">
              <w:rPr>
                <w:rtl w:val="0"/>
              </w:rPr>
            </w:r>
          </w:p>
        </w:tc>
        <w:tc>
          <w:tcPr>
            <w:shd w:fill="f2f2f2" w:val="clear"/>
          </w:tcPr>
          <w:p w:rsidR="00000000" w:rsidDel="00000000" w:rsidP="00000000" w:rsidRDefault="00000000" w:rsidRPr="00000000" w14:paraId="00000155">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6">
            <w:pPr>
              <w:keepNext w:val="1"/>
              <w:keepLines w:val="1"/>
              <w:widowControl w:val="0"/>
              <w:jc w:val="center"/>
              <w:rPr>
                <w:b w:val="1"/>
                <w:sz w:val="22"/>
                <w:szCs w:val="22"/>
              </w:rPr>
            </w:pPr>
            <w:r w:rsidDel="00000000" w:rsidR="00000000" w:rsidRPr="00000000">
              <w:rPr>
                <w:b w:val="1"/>
                <w:rtl w:val="0"/>
              </w:rPr>
              <w:t xml:space="preserve">Relevant </w:t>
            </w:r>
            <w:r w:rsidDel="00000000" w:rsidR="00000000" w:rsidRPr="00000000">
              <w:rPr>
                <w:b w:val="1"/>
                <w:sz w:val="22"/>
                <w:szCs w:val="22"/>
                <w:rtl w:val="0"/>
              </w:rPr>
              <w:t xml:space="preserve">fields</w:t>
            </w:r>
            <w:r w:rsidDel="00000000" w:rsidR="00000000" w:rsidRPr="00000000">
              <w:rPr>
                <w:sz w:val="22"/>
                <w:szCs w:val="22"/>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157">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8">
            <w:pPr>
              <w:keepNext w:val="1"/>
              <w:keepLines w:val="1"/>
              <w:widowControl w:val="0"/>
              <w:jc w:val="center"/>
              <w:rPr>
                <w:b w:val="1"/>
                <w:vertAlign w:val="superscript"/>
              </w:rPr>
            </w:pPr>
            <w:r w:rsidDel="00000000" w:rsidR="00000000" w:rsidRPr="00000000">
              <w:rPr>
                <w:b w:val="1"/>
                <w:rtl w:val="0"/>
              </w:rPr>
              <w:t xml:space="preserve">Relevant fields</w:t>
            </w:r>
            <w:r w:rsidDel="00000000" w:rsidR="00000000" w:rsidRPr="00000000">
              <w:rPr>
                <w:b w:val="1"/>
                <w:vertAlign w:val="superscript"/>
                <w:rtl w:val="0"/>
              </w:rPr>
              <w:t xml:space="preserve">11</w:t>
            </w:r>
          </w:p>
          <w:p w:rsidR="00000000" w:rsidDel="00000000" w:rsidP="00000000" w:rsidRDefault="00000000" w:rsidRPr="00000000" w14:paraId="00000159">
            <w:pPr>
              <w:keepNext w:val="1"/>
              <w:keepLines w:val="1"/>
              <w:widowControl w:val="0"/>
              <w:jc w:val="center"/>
              <w:rPr>
                <w:b w:val="1"/>
                <w:sz w:val="22"/>
                <w:szCs w:val="22"/>
              </w:rPr>
            </w:pPr>
            <w:r w:rsidDel="00000000" w:rsidR="00000000" w:rsidRPr="00000000">
              <w:rPr>
                <w:rtl w:val="0"/>
              </w:rPr>
            </w:r>
          </w:p>
        </w:tc>
        <w:tc>
          <w:tcPr>
            <w:shd w:fill="f2f2f2" w:val="clear"/>
          </w:tcPr>
          <w:p w:rsidR="00000000" w:rsidDel="00000000" w:rsidP="00000000" w:rsidRDefault="00000000" w:rsidRPr="00000000" w14:paraId="0000015A">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B">
            <w:pPr>
              <w:keepNext w:val="1"/>
              <w:keepLines w:val="1"/>
              <w:widowControl w:val="0"/>
              <w:jc w:val="center"/>
              <w:rPr>
                <w:b w:val="1"/>
                <w:sz w:val="22"/>
                <w:szCs w:val="22"/>
              </w:rPr>
            </w:pPr>
            <w:r w:rsidDel="00000000" w:rsidR="00000000" w:rsidRPr="00000000">
              <w:rPr>
                <w:b w:val="1"/>
                <w:rtl w:val="0"/>
              </w:rPr>
              <w:t xml:space="preserve">Relevant </w:t>
            </w:r>
            <w:r w:rsidDel="00000000" w:rsidR="00000000" w:rsidRPr="00000000">
              <w:rPr>
                <w:b w:val="1"/>
                <w:sz w:val="22"/>
                <w:szCs w:val="22"/>
                <w:rtl w:val="0"/>
              </w:rPr>
              <w:t xml:space="preserve">fields </w:t>
            </w:r>
            <w:r w:rsidDel="00000000" w:rsidR="00000000" w:rsidRPr="00000000">
              <w:rPr>
                <w:sz w:val="22"/>
                <w:szCs w:val="22"/>
                <w:vertAlign w:val="superscript"/>
                <w:rtl w:val="0"/>
              </w:rPr>
              <w:t xml:space="preserve">11</w:t>
            </w:r>
            <w:r w:rsidDel="00000000" w:rsidR="00000000" w:rsidRPr="00000000">
              <w:rPr>
                <w:rtl w:val="0"/>
              </w:rPr>
            </w:r>
          </w:p>
        </w:tc>
        <w:tc>
          <w:tcPr>
            <w:shd w:fill="f2f2f2" w:val="clear"/>
          </w:tcPr>
          <w:p w:rsidR="00000000" w:rsidDel="00000000" w:rsidP="00000000" w:rsidRDefault="00000000" w:rsidRPr="00000000" w14:paraId="0000015C">
            <w:pPr>
              <w:keepNext w:val="1"/>
              <w:keepLines w:val="1"/>
              <w:widowControl w:val="0"/>
              <w:jc w:val="center"/>
              <w:rPr>
                <w:b w:val="1"/>
                <w:sz w:val="22"/>
                <w:szCs w:val="22"/>
              </w:rPr>
            </w:pPr>
            <w:r w:rsidDel="00000000" w:rsidR="00000000" w:rsidRPr="00000000">
              <w:rPr>
                <w:b w:val="1"/>
                <w:sz w:val="22"/>
                <w:szCs w:val="22"/>
                <w:rtl w:val="0"/>
              </w:rPr>
              <w:t xml:space="preserve">Overall</w:t>
            </w:r>
          </w:p>
        </w:tc>
        <w:tc>
          <w:tcPr>
            <w:shd w:fill="f2f2f2" w:val="clear"/>
          </w:tcPr>
          <w:p w:rsidR="00000000" w:rsidDel="00000000" w:rsidP="00000000" w:rsidRDefault="00000000" w:rsidRPr="00000000" w14:paraId="0000015D">
            <w:pPr>
              <w:keepNext w:val="1"/>
              <w:keepLines w:val="1"/>
              <w:widowControl w:val="0"/>
              <w:jc w:val="center"/>
              <w:rPr>
                <w:b w:val="1"/>
                <w:sz w:val="22"/>
                <w:szCs w:val="22"/>
              </w:rPr>
            </w:pPr>
            <w:r w:rsidDel="00000000" w:rsidR="00000000" w:rsidRPr="00000000">
              <w:rPr>
                <w:b w:val="1"/>
                <w:rtl w:val="0"/>
              </w:rPr>
              <w:t xml:space="preserve">Relevant </w:t>
            </w:r>
            <w:r w:rsidDel="00000000" w:rsidR="00000000" w:rsidRPr="00000000">
              <w:rPr>
                <w:b w:val="1"/>
                <w:sz w:val="22"/>
                <w:szCs w:val="22"/>
                <w:rtl w:val="0"/>
              </w:rPr>
              <w:t xml:space="preserve">fields </w:t>
            </w:r>
            <w:r w:rsidDel="00000000" w:rsidR="00000000" w:rsidRPr="00000000">
              <w:rPr>
                <w:sz w:val="22"/>
                <w:szCs w:val="22"/>
                <w:vertAlign w:val="superscript"/>
                <w:rtl w:val="0"/>
              </w:rPr>
              <w:t xml:space="preserve">11</w:t>
            </w:r>
            <w:r w:rsidDel="00000000" w:rsidR="00000000" w:rsidRPr="00000000">
              <w:rPr>
                <w:rtl w:val="0"/>
              </w:rPr>
            </w:r>
          </w:p>
        </w:tc>
      </w:tr>
      <w:tr>
        <w:trPr>
          <w:cantSplit w:val="1"/>
          <w:trHeight w:val="521" w:hRule="atLeast"/>
          <w:tblHeader w:val="0"/>
        </w:trPr>
        <w:tc>
          <w:tcPr>
            <w:tcBorders>
              <w:bottom w:color="000000" w:space="0" w:sz="0" w:val="nil"/>
            </w:tcBorders>
          </w:tcPr>
          <w:p w:rsidR="00000000" w:rsidDel="00000000" w:rsidP="00000000" w:rsidRDefault="00000000" w:rsidRPr="00000000" w14:paraId="0000015E">
            <w:pPr>
              <w:keepLines w:val="1"/>
              <w:widowControl w:val="0"/>
              <w:rPr>
                <w:sz w:val="22"/>
                <w:szCs w:val="22"/>
              </w:rPr>
            </w:pPr>
            <w:r w:rsidDel="00000000" w:rsidR="00000000" w:rsidRPr="00000000">
              <w:rPr>
                <w:sz w:val="22"/>
                <w:szCs w:val="22"/>
                <w:rtl w:val="0"/>
              </w:rPr>
              <w:t xml:space="preserve">Permanent personnel </w:t>
            </w:r>
            <w:r w:rsidDel="00000000" w:rsidR="00000000" w:rsidRPr="00000000">
              <w:rPr>
                <w:sz w:val="22"/>
                <w:szCs w:val="22"/>
                <w:vertAlign w:val="superscript"/>
                <w:rtl w:val="0"/>
              </w:rPr>
              <w:t xml:space="preserve">12</w:t>
            </w:r>
            <w:r w:rsidDel="00000000" w:rsidR="00000000" w:rsidRPr="00000000">
              <w:rPr>
                <w:rtl w:val="0"/>
              </w:rPr>
            </w:r>
          </w:p>
        </w:tc>
        <w:tc>
          <w:tcPr>
            <w:tcBorders>
              <w:bottom w:color="000000" w:space="0" w:sz="0" w:val="nil"/>
            </w:tcBorders>
          </w:tcPr>
          <w:p w:rsidR="00000000" w:rsidDel="00000000" w:rsidP="00000000" w:rsidRDefault="00000000" w:rsidRPr="00000000" w14:paraId="0000015F">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0">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1">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2">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3">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4">
            <w:pPr>
              <w:keepLines w:val="1"/>
              <w:widowControl w:val="0"/>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5">
            <w:pPr>
              <w:keepLines w:val="1"/>
              <w:widowControl w:val="0"/>
              <w:jc w:val="center"/>
              <w:rPr>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166">
            <w:pPr>
              <w:keepLines w:val="1"/>
              <w:widowControl w:val="0"/>
              <w:jc w:val="center"/>
              <w:rPr>
                <w:sz w:val="22"/>
                <w:szCs w:val="22"/>
              </w:rPr>
            </w:pPr>
            <w:r w:rsidDel="00000000" w:rsidR="00000000" w:rsidRPr="00000000">
              <w:rPr>
                <w:rtl w:val="0"/>
              </w:rPr>
            </w:r>
          </w:p>
        </w:tc>
      </w:tr>
      <w:tr>
        <w:trPr>
          <w:cantSplit w:val="1"/>
          <w:trHeight w:val="511" w:hRule="atLeast"/>
          <w:tblHeader w:val="0"/>
        </w:trPr>
        <w:tc>
          <w:tcPr/>
          <w:p w:rsidR="00000000" w:rsidDel="00000000" w:rsidP="00000000" w:rsidRDefault="00000000" w:rsidRPr="00000000" w14:paraId="00000167">
            <w:pPr>
              <w:keepLines w:val="1"/>
              <w:widowControl w:val="0"/>
              <w:rPr>
                <w:sz w:val="22"/>
                <w:szCs w:val="22"/>
              </w:rPr>
            </w:pPr>
            <w:r w:rsidDel="00000000" w:rsidR="00000000" w:rsidRPr="00000000">
              <w:rPr>
                <w:sz w:val="22"/>
                <w:szCs w:val="22"/>
                <w:rtl w:val="0"/>
              </w:rPr>
              <w:t xml:space="preserve">Other personnel </w:t>
            </w:r>
            <w:r w:rsidDel="00000000" w:rsidR="00000000" w:rsidRPr="00000000">
              <w:rPr>
                <w:sz w:val="22"/>
                <w:szCs w:val="22"/>
                <w:vertAlign w:val="superscript"/>
                <w:rtl w:val="0"/>
              </w:rPr>
              <w:t xml:space="preserve">13</w:t>
            </w:r>
            <w:r w:rsidDel="00000000" w:rsidR="00000000" w:rsidRPr="00000000">
              <w:rPr>
                <w:rtl w:val="0"/>
              </w:rPr>
            </w:r>
          </w:p>
        </w:tc>
        <w:tc>
          <w:tcPr/>
          <w:p w:rsidR="00000000" w:rsidDel="00000000" w:rsidP="00000000" w:rsidRDefault="00000000" w:rsidRPr="00000000" w14:paraId="00000168">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9">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A">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B">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C">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D">
            <w:pPr>
              <w:keepLines w:val="1"/>
              <w:widowControl w:val="0"/>
              <w:rPr>
                <w:sz w:val="22"/>
                <w:szCs w:val="22"/>
              </w:rPr>
            </w:pPr>
            <w:r w:rsidDel="00000000" w:rsidR="00000000" w:rsidRPr="00000000">
              <w:rPr>
                <w:rtl w:val="0"/>
              </w:rPr>
            </w:r>
          </w:p>
        </w:tc>
        <w:tc>
          <w:tcPr/>
          <w:p w:rsidR="00000000" w:rsidDel="00000000" w:rsidP="00000000" w:rsidRDefault="00000000" w:rsidRPr="00000000" w14:paraId="0000016E">
            <w:pPr>
              <w:keepLines w:val="1"/>
              <w:widowControl w:val="0"/>
              <w:jc w:val="center"/>
              <w:rPr>
                <w:sz w:val="22"/>
                <w:szCs w:val="22"/>
              </w:rPr>
            </w:pPr>
            <w:r w:rsidDel="00000000" w:rsidR="00000000" w:rsidRPr="00000000">
              <w:rPr>
                <w:rtl w:val="0"/>
              </w:rPr>
            </w:r>
          </w:p>
        </w:tc>
        <w:tc>
          <w:tcPr/>
          <w:p w:rsidR="00000000" w:rsidDel="00000000" w:rsidP="00000000" w:rsidRDefault="00000000" w:rsidRPr="00000000" w14:paraId="0000016F">
            <w:pPr>
              <w:keepLines w:val="1"/>
              <w:widowControl w:val="0"/>
              <w:jc w:val="center"/>
              <w:rPr>
                <w:sz w:val="22"/>
                <w:szCs w:val="22"/>
              </w:rPr>
            </w:pPr>
            <w:r w:rsidDel="00000000" w:rsidR="00000000" w:rsidRPr="00000000">
              <w:rPr>
                <w:rtl w:val="0"/>
              </w:rPr>
            </w:r>
          </w:p>
        </w:tc>
      </w:tr>
      <w:tr>
        <w:trPr>
          <w:cantSplit w:val="1"/>
          <w:trHeight w:val="511" w:hRule="atLeast"/>
          <w:tblHeader w:val="0"/>
        </w:trPr>
        <w:tc>
          <w:tcPr/>
          <w:p w:rsidR="00000000" w:rsidDel="00000000" w:rsidP="00000000" w:rsidRDefault="00000000" w:rsidRPr="00000000" w14:paraId="00000170">
            <w:pPr>
              <w:keepLines w:val="1"/>
              <w:widowControl w:val="0"/>
              <w:rPr>
                <w:sz w:val="22"/>
                <w:szCs w:val="22"/>
              </w:rPr>
            </w:pPr>
            <w:r w:rsidDel="00000000" w:rsidR="00000000" w:rsidRPr="00000000">
              <w:rPr>
                <w:sz w:val="22"/>
                <w:szCs w:val="22"/>
                <w:rtl w:val="0"/>
              </w:rPr>
              <w:t xml:space="preserve">Total</w:t>
            </w:r>
          </w:p>
        </w:tc>
        <w:tc>
          <w:tcPr/>
          <w:p w:rsidR="00000000" w:rsidDel="00000000" w:rsidP="00000000" w:rsidRDefault="00000000" w:rsidRPr="00000000" w14:paraId="00000171">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2">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3">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4">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5">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6">
            <w:pPr>
              <w:keepLines w:val="1"/>
              <w:widowControl w:val="0"/>
              <w:rPr>
                <w:sz w:val="22"/>
                <w:szCs w:val="22"/>
              </w:rPr>
            </w:pPr>
            <w:r w:rsidDel="00000000" w:rsidR="00000000" w:rsidRPr="00000000">
              <w:rPr>
                <w:rtl w:val="0"/>
              </w:rPr>
            </w:r>
          </w:p>
        </w:tc>
        <w:tc>
          <w:tcPr/>
          <w:p w:rsidR="00000000" w:rsidDel="00000000" w:rsidP="00000000" w:rsidRDefault="00000000" w:rsidRPr="00000000" w14:paraId="00000177">
            <w:pPr>
              <w:keepLines w:val="1"/>
              <w:widowControl w:val="0"/>
              <w:jc w:val="center"/>
              <w:rPr>
                <w:sz w:val="22"/>
                <w:szCs w:val="22"/>
              </w:rPr>
            </w:pPr>
            <w:r w:rsidDel="00000000" w:rsidR="00000000" w:rsidRPr="00000000">
              <w:rPr>
                <w:rtl w:val="0"/>
              </w:rPr>
            </w:r>
          </w:p>
        </w:tc>
        <w:tc>
          <w:tcPr/>
          <w:p w:rsidR="00000000" w:rsidDel="00000000" w:rsidP="00000000" w:rsidRDefault="00000000" w:rsidRPr="00000000" w14:paraId="00000178">
            <w:pPr>
              <w:keepLines w:val="1"/>
              <w:widowControl w:val="0"/>
              <w:jc w:val="center"/>
              <w:rPr>
                <w:sz w:val="22"/>
                <w:szCs w:val="22"/>
              </w:rPr>
            </w:pPr>
            <w:r w:rsidDel="00000000" w:rsidR="00000000" w:rsidRPr="00000000">
              <w:rPr>
                <w:rtl w:val="0"/>
              </w:rPr>
            </w:r>
          </w:p>
        </w:tc>
      </w:tr>
      <w:tr>
        <w:trPr>
          <w:cantSplit w:val="1"/>
          <w:trHeight w:val="521" w:hRule="atLeast"/>
          <w:tblHeader w:val="0"/>
        </w:trPr>
        <w:tc>
          <w:tcPr/>
          <w:p w:rsidR="00000000" w:rsidDel="00000000" w:rsidP="00000000" w:rsidRDefault="00000000" w:rsidRPr="00000000" w14:paraId="00000179">
            <w:pPr>
              <w:keepLines w:val="1"/>
              <w:widowControl w:val="0"/>
              <w:rPr>
                <w:sz w:val="22"/>
                <w:szCs w:val="22"/>
              </w:rPr>
            </w:pPr>
            <w:r w:rsidDel="00000000" w:rsidR="00000000" w:rsidRPr="00000000">
              <w:rPr>
                <w:rtl w:val="0"/>
              </w:rPr>
              <w:t xml:space="preserve">Permanent </w:t>
            </w:r>
            <w:r w:rsidDel="00000000" w:rsidR="00000000" w:rsidRPr="00000000">
              <w:rPr>
                <w:sz w:val="22"/>
                <w:szCs w:val="22"/>
                <w:rtl w:val="0"/>
              </w:rPr>
              <w:t xml:space="preserve">personnel</w:t>
            </w:r>
            <w:r w:rsidDel="00000000" w:rsidR="00000000" w:rsidRPr="00000000">
              <w:rPr>
                <w:rtl w:val="0"/>
              </w:rPr>
              <w:t xml:space="preserve"> as a proportion of total </w:t>
            </w:r>
            <w:r w:rsidDel="00000000" w:rsidR="00000000" w:rsidRPr="00000000">
              <w:rPr>
                <w:sz w:val="22"/>
                <w:szCs w:val="22"/>
                <w:rtl w:val="0"/>
              </w:rPr>
              <w:t xml:space="preserve">personnel </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A">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B">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C">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D">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E">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F">
            <w:pPr>
              <w:keepLines w:val="1"/>
              <w:widowControl w:val="0"/>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80">
            <w:pPr>
              <w:keepLines w:val="1"/>
              <w:widowControl w:val="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81">
            <w:pPr>
              <w:keepLines w:val="1"/>
              <w:widowControl w:val="0"/>
              <w:jc w:val="center"/>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182">
      <w:pPr>
        <w:keepNext w:val="1"/>
        <w:keepLines w:val="1"/>
        <w:widowControl w:val="0"/>
        <w:spacing w:before="240" w:lineRule="auto"/>
        <w:jc w:val="both"/>
        <w:rPr>
          <w:sz w:val="22"/>
          <w:szCs w:val="22"/>
        </w:rPr>
      </w:pPr>
      <w:r w:rsidDel="00000000" w:rsidR="00000000" w:rsidRPr="00000000">
        <w:rPr>
          <w:sz w:val="22"/>
          <w:szCs w:val="22"/>
          <w:rtl w:val="0"/>
        </w:rPr>
        <w:t xml:space="preserve">Yours faithfully</w:t>
      </w:r>
    </w:p>
    <w:p w:rsidR="00000000" w:rsidDel="00000000" w:rsidP="00000000" w:rsidRDefault="00000000" w:rsidRPr="00000000" w14:paraId="00000183">
      <w:pPr>
        <w:spacing w:before="240" w:lineRule="auto"/>
        <w:jc w:val="both"/>
        <w:rPr>
          <w:sz w:val="22"/>
          <w:szCs w:val="22"/>
        </w:rPr>
      </w:pPr>
      <w:r w:rsidDel="00000000" w:rsidR="00000000" w:rsidRPr="00000000">
        <w:rPr>
          <w:sz w:val="22"/>
          <w:szCs w:val="22"/>
          <w:rtl w:val="0"/>
        </w:rPr>
        <w:t xml:space="preserve">Name and first name: &lt;</w:t>
      </w:r>
      <w:r w:rsidDel="00000000" w:rsidR="00000000" w:rsidRPr="00000000">
        <w:rPr>
          <w:sz w:val="22"/>
          <w:szCs w:val="22"/>
          <w:highlight w:val="yellow"/>
          <w:rtl w:val="0"/>
        </w:rPr>
        <w:t xml:space="preserve">…………………………………………………………………</w:t>
      </w:r>
      <w:r w:rsidDel="00000000" w:rsidR="00000000" w:rsidRPr="00000000">
        <w:rPr>
          <w:sz w:val="22"/>
          <w:szCs w:val="22"/>
          <w:rtl w:val="0"/>
        </w:rPr>
        <w:t xml:space="preserve">&gt;</w:t>
      </w:r>
    </w:p>
    <w:p w:rsidR="00000000" w:rsidDel="00000000" w:rsidP="00000000" w:rsidRDefault="00000000" w:rsidRPr="00000000" w14:paraId="00000184">
      <w:pPr>
        <w:widowControl w:val="0"/>
        <w:spacing w:before="240" w:lineRule="auto"/>
        <w:jc w:val="both"/>
        <w:rPr>
          <w:sz w:val="22"/>
          <w:szCs w:val="22"/>
        </w:rPr>
      </w:pPr>
      <w:r w:rsidDel="00000000" w:rsidR="00000000" w:rsidRPr="00000000">
        <w:rPr>
          <w:sz w:val="22"/>
          <w:szCs w:val="22"/>
          <w:rtl w:val="0"/>
        </w:rPr>
        <w:t xml:space="preserve">Duly authorised to sign this tender on behalf of:</w:t>
      </w:r>
    </w:p>
    <w:p w:rsidR="00000000" w:rsidDel="00000000" w:rsidP="00000000" w:rsidRDefault="00000000" w:rsidRPr="00000000" w14:paraId="00000185">
      <w:pPr>
        <w:spacing w:before="240" w:lineRule="auto"/>
        <w:jc w:val="both"/>
        <w:rPr>
          <w:sz w:val="22"/>
          <w:szCs w:val="22"/>
        </w:rPr>
      </w:pPr>
      <w:r w:rsidDel="00000000" w:rsidR="00000000" w:rsidRPr="00000000">
        <w:rPr>
          <w:b w:val="1"/>
          <w:sz w:val="22"/>
          <w:szCs w:val="22"/>
          <w:rtl w:val="0"/>
        </w:rPr>
        <w:t xml:space="preserve">&lt;</w:t>
      </w:r>
      <w:r w:rsidDel="00000000" w:rsidR="00000000" w:rsidRPr="00000000">
        <w:rPr>
          <w:sz w:val="22"/>
          <w:szCs w:val="22"/>
          <w:highlight w:val="yellow"/>
          <w:rtl w:val="0"/>
        </w:rPr>
        <w:t xml:space="preserve">……………………………………………………………………………………</w:t>
      </w:r>
      <w:r w:rsidDel="00000000" w:rsidR="00000000" w:rsidRPr="00000000">
        <w:rPr>
          <w:b w:val="1"/>
          <w:sz w:val="22"/>
          <w:szCs w:val="22"/>
          <w:rtl w:val="0"/>
        </w:rPr>
        <w:t xml:space="preserve">&gt;</w:t>
      </w:r>
      <w:r w:rsidDel="00000000" w:rsidR="00000000" w:rsidRPr="00000000">
        <w:rPr>
          <w:rtl w:val="0"/>
        </w:rPr>
      </w:r>
    </w:p>
    <w:p w:rsidR="00000000" w:rsidDel="00000000" w:rsidP="00000000" w:rsidRDefault="00000000" w:rsidRPr="00000000" w14:paraId="00000186">
      <w:pPr>
        <w:spacing w:before="240" w:lineRule="auto"/>
        <w:jc w:val="both"/>
        <w:rPr>
          <w:sz w:val="22"/>
          <w:szCs w:val="22"/>
        </w:rPr>
      </w:pPr>
      <w:r w:rsidDel="00000000" w:rsidR="00000000" w:rsidRPr="00000000">
        <w:rPr>
          <w:sz w:val="22"/>
          <w:szCs w:val="22"/>
          <w:rtl w:val="0"/>
        </w:rPr>
        <w:t xml:space="preserve">Place and date: &lt;</w:t>
      </w:r>
      <w:r w:rsidDel="00000000" w:rsidR="00000000" w:rsidRPr="00000000">
        <w:rPr>
          <w:sz w:val="22"/>
          <w:szCs w:val="22"/>
          <w:highlight w:val="yellow"/>
          <w:rtl w:val="0"/>
        </w:rPr>
        <w:t xml:space="preserve">…………………………………………………………….…………</w:t>
      </w:r>
      <w:r w:rsidDel="00000000" w:rsidR="00000000" w:rsidRPr="00000000">
        <w:rPr>
          <w:sz w:val="22"/>
          <w:szCs w:val="22"/>
          <w:rtl w:val="0"/>
        </w:rPr>
        <w:t xml:space="preserve">.&gt;</w:t>
      </w:r>
    </w:p>
    <w:p w:rsidR="00000000" w:rsidDel="00000000" w:rsidP="00000000" w:rsidRDefault="00000000" w:rsidRPr="00000000" w14:paraId="00000187">
      <w:pPr>
        <w:spacing w:before="240" w:lineRule="auto"/>
        <w:jc w:val="both"/>
        <w:rPr>
          <w:sz w:val="22"/>
          <w:szCs w:val="22"/>
        </w:rPr>
      </w:pPr>
      <w:r w:rsidDel="00000000" w:rsidR="00000000" w:rsidRPr="00000000">
        <w:rPr>
          <w:sz w:val="22"/>
          <w:szCs w:val="22"/>
          <w:rtl w:val="0"/>
        </w:rPr>
        <w:t xml:space="preserve">Stamp of the firm/company:</w:t>
      </w:r>
    </w:p>
    <w:p w:rsidR="00000000" w:rsidDel="00000000" w:rsidP="00000000" w:rsidRDefault="00000000" w:rsidRPr="00000000" w14:paraId="00000188">
      <w:pPr>
        <w:spacing w:before="240" w:lineRule="auto"/>
        <w:jc w:val="both"/>
        <w:rPr>
          <w:sz w:val="22"/>
          <w:szCs w:val="22"/>
        </w:rPr>
      </w:pPr>
      <w:r w:rsidDel="00000000" w:rsidR="00000000" w:rsidRPr="00000000">
        <w:rPr>
          <w:sz w:val="22"/>
          <w:szCs w:val="22"/>
          <w:rtl w:val="0"/>
        </w:rPr>
        <w:t xml:space="preserve">This tender includes the following annexes:</w:t>
      </w:r>
    </w:p>
    <w:p w:rsidR="00000000" w:rsidDel="00000000" w:rsidP="00000000" w:rsidRDefault="00000000" w:rsidRPr="00000000" w14:paraId="00000189">
      <w:pPr>
        <w:spacing w:before="240" w:lineRule="auto"/>
        <w:jc w:val="both"/>
        <w:rPr>
          <w:sz w:val="22"/>
          <w:szCs w:val="22"/>
        </w:rPr>
      </w:pPr>
      <w:r w:rsidDel="00000000" w:rsidR="00000000" w:rsidRPr="00000000">
        <w:rPr>
          <w:sz w:val="22"/>
          <w:szCs w:val="22"/>
          <w:highlight w:val="yellow"/>
          <w:rtl w:val="0"/>
        </w:rPr>
        <w:t xml:space="preserve">&lt;Numbered list of annexes with titles&gt;</w:t>
      </w:r>
      <w:r w:rsidDel="00000000" w:rsidR="00000000" w:rsidRPr="00000000">
        <w:rPr>
          <w:rtl w:val="0"/>
        </w:rPr>
      </w:r>
    </w:p>
    <w:p w:rsidR="00000000" w:rsidDel="00000000" w:rsidP="00000000" w:rsidRDefault="00000000" w:rsidRPr="00000000" w14:paraId="0000018A">
      <w:pPr>
        <w:spacing w:before="240" w:lineRule="auto"/>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B">
      <w:pPr>
        <w:jc w:val="center"/>
        <w:rPr>
          <w:b w:val="1"/>
          <w:sz w:val="22"/>
          <w:szCs w:val="22"/>
        </w:rPr>
      </w:pPr>
      <w:r w:rsidDel="00000000" w:rsidR="00000000" w:rsidRPr="00000000">
        <w:rPr>
          <w:b w:val="1"/>
          <w:sz w:val="22"/>
          <w:szCs w:val="22"/>
          <w:rtl w:val="0"/>
        </w:rPr>
        <w:t xml:space="preserve">ANNEX 1</w:t>
        <w:br w:type="textWrapping"/>
        <w:t xml:space="preserve">DECLARATION ON HONOUR ON EXCLUSION AND SELECTION CRITERIA</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1"/>
          <w:i w:val="0"/>
          <w:smallCaps w:val="0"/>
          <w:strike w:val="0"/>
          <w:color w:val="000000"/>
          <w:sz w:val="22"/>
          <w:szCs w:val="22"/>
          <w:highlight w:val="yellow"/>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yellow"/>
          <w:u w:val="single"/>
          <w:vertAlign w:val="baseline"/>
          <w:rtl w:val="0"/>
        </w:rPr>
        <w:t xml:space="preserve">How to submit the Declaration on Honour:</w:t>
      </w:r>
    </w:p>
    <w:p w:rsidR="00000000" w:rsidDel="00000000" w:rsidP="00000000" w:rsidRDefault="00000000" w:rsidRPr="00000000" w14:paraId="0000018D">
      <w:pPr>
        <w:rPr>
          <w:color w:val="0000ff"/>
          <w:sz w:val="22"/>
          <w:szCs w:val="22"/>
          <w:u w:val="single"/>
        </w:rPr>
      </w:pPr>
      <w:r w:rsidDel="00000000" w:rsidR="00000000" w:rsidRPr="00000000">
        <w:rPr>
          <w:sz w:val="22"/>
          <w:szCs w:val="22"/>
          <w:highlight w:val="yellow"/>
          <w:rtl w:val="0"/>
        </w:rPr>
        <w:t xml:space="preserve">Insert here form A14a, available at the following link: </w:t>
      </w:r>
      <w:r w:rsidDel="00000000" w:rsidR="00000000" w:rsidRPr="00000000">
        <w:rPr>
          <w:color w:val="0000ff"/>
          <w:sz w:val="22"/>
          <w:szCs w:val="22"/>
          <w:u w:val="single"/>
          <w:rtl w:val="0"/>
        </w:rPr>
        <w:t xml:space="preserve"> </w:t>
      </w:r>
      <w:hyperlink r:id="rId21">
        <w:r w:rsidDel="00000000" w:rsidR="00000000" w:rsidRPr="00000000">
          <w:rPr>
            <w:color w:val="0000ff"/>
            <w:sz w:val="22"/>
            <w:szCs w:val="22"/>
            <w:highlight w:val="yellow"/>
            <w:u w:val="single"/>
            <w:rtl w:val="0"/>
          </w:rPr>
          <w:t xml:space="preserve">https://wikis.ec.europa.eu/display/ExactExternalWiki/Annexes#Annexes-AnnexesA(Ch.2):General</w:t>
        </w:r>
      </w:hyperlink>
      <w:r w:rsidDel="00000000" w:rsidR="00000000" w:rsidRPr="00000000">
        <w:rPr>
          <w:rtl w:val="0"/>
        </w:rPr>
      </w:r>
    </w:p>
    <w:p w:rsidR="00000000" w:rsidDel="00000000" w:rsidP="00000000" w:rsidRDefault="00000000" w:rsidRPr="00000000" w14:paraId="0000018E">
      <w:pPr>
        <w:rPr>
          <w:b w:val="1"/>
          <w:color w:val="000000"/>
          <w:sz w:val="22"/>
          <w:szCs w:val="22"/>
          <w:u w:val="none"/>
        </w:rPr>
      </w:pPr>
      <w:r w:rsidDel="00000000" w:rsidR="00000000" w:rsidRPr="00000000">
        <w:rPr>
          <w:b w:val="1"/>
          <w:color w:val="0000ff"/>
          <w:sz w:val="22"/>
          <w:szCs w:val="22"/>
          <w:u w:val="none"/>
          <w:rtl w:val="0"/>
        </w:rPr>
        <w:br w:type="textWrapping"/>
      </w:r>
      <w:r w:rsidDel="00000000" w:rsidR="00000000" w:rsidRPr="00000000">
        <w:rPr>
          <w:b w:val="1"/>
          <w:color w:val="000000"/>
          <w:sz w:val="22"/>
          <w:szCs w:val="22"/>
          <w:highlight w:val="yellow"/>
          <w:u w:val="none"/>
          <w:rtl w:val="0"/>
        </w:rPr>
        <w:t xml:space="preserve">Simplified procedure, local open procedure and negotiated procedure indirectly managed by an EU partner country</w:t>
      </w:r>
      <w:r w:rsidDel="00000000" w:rsidR="00000000" w:rsidRPr="00000000">
        <w:rPr>
          <w:b w:val="1"/>
          <w:color w:val="000000"/>
          <w:sz w:val="22"/>
          <w:szCs w:val="22"/>
          <w:u w:val="none"/>
          <w:rtl w:val="0"/>
        </w:rPr>
        <w:t xml:space="preserve"> </w:t>
      </w:r>
    </w:p>
    <w:p w:rsidR="00000000" w:rsidDel="00000000" w:rsidP="00000000" w:rsidRDefault="00000000" w:rsidRPr="00000000" w14:paraId="0000018F">
      <w:pPr>
        <w:widowControl w:val="0"/>
        <w:jc w:val="both"/>
        <w:rPr>
          <w:sz w:val="22"/>
          <w:szCs w:val="22"/>
        </w:rPr>
      </w:pPr>
      <w:r w:rsidDel="00000000" w:rsidR="00000000" w:rsidRPr="00000000">
        <w:rPr>
          <w:rtl w:val="0"/>
        </w:rPr>
      </w:r>
    </w:p>
    <w:p w:rsidR="00000000" w:rsidDel="00000000" w:rsidP="00000000" w:rsidRDefault="00000000" w:rsidRPr="00000000" w14:paraId="00000190">
      <w:pPr>
        <w:widowControl w:val="0"/>
        <w:numPr>
          <w:ilvl w:val="0"/>
          <w:numId w:val="1"/>
        </w:numPr>
        <w:ind w:left="426" w:hanging="426"/>
        <w:jc w:val="both"/>
        <w:rPr>
          <w:sz w:val="22"/>
          <w:szCs w:val="22"/>
          <w:highlight w:val="yellow"/>
        </w:rPr>
      </w:pPr>
      <w:r w:rsidDel="00000000" w:rsidR="00000000" w:rsidRPr="00000000">
        <w:rPr>
          <w:sz w:val="22"/>
          <w:szCs w:val="22"/>
          <w:highlight w:val="yellow"/>
          <w:rtl w:val="0"/>
        </w:rPr>
        <w:t xml:space="preserve">each legal entity identified under point 1, including every consortium member, and capacity-providing entities or subcontractor (if any) signs and dates the declaration on honour</w:t>
      </w:r>
    </w:p>
    <w:p w:rsidR="00000000" w:rsidDel="00000000" w:rsidP="00000000" w:rsidRDefault="00000000" w:rsidRPr="00000000" w14:paraId="00000191">
      <w:pPr>
        <w:widowControl w:val="0"/>
        <w:numPr>
          <w:ilvl w:val="0"/>
          <w:numId w:val="1"/>
        </w:numPr>
        <w:spacing w:after="120" w:lineRule="auto"/>
        <w:ind w:left="426" w:hanging="426"/>
        <w:jc w:val="both"/>
        <w:rPr>
          <w:sz w:val="22"/>
          <w:szCs w:val="22"/>
          <w:highlight w:val="yellow"/>
        </w:rPr>
      </w:pPr>
      <w:r w:rsidDel="00000000" w:rsidR="00000000" w:rsidRPr="00000000">
        <w:rPr>
          <w:sz w:val="22"/>
          <w:szCs w:val="22"/>
          <w:highlight w:val="yellow"/>
          <w:rtl w:val="0"/>
        </w:rPr>
        <w:t xml:space="preserve">when submitting the tender, the signed and dated original declaration on honour shall be included</w:t>
      </w:r>
    </w:p>
    <w:p w:rsidR="00000000" w:rsidDel="00000000" w:rsidP="00000000" w:rsidRDefault="00000000" w:rsidRPr="00000000" w14:paraId="00000192">
      <w:pPr>
        <w:numPr>
          <w:ilvl w:val="0"/>
          <w:numId w:val="1"/>
        </w:numPr>
        <w:spacing w:after="144" w:before="120" w:lineRule="auto"/>
        <w:ind w:left="426" w:hanging="426"/>
        <w:jc w:val="both"/>
        <w:rPr>
          <w:sz w:val="22"/>
          <w:szCs w:val="22"/>
          <w:highlight w:val="yellow"/>
        </w:rPr>
      </w:pPr>
      <w:r w:rsidDel="00000000" w:rsidR="00000000" w:rsidRPr="00000000">
        <w:rPr>
          <w:sz w:val="22"/>
          <w:szCs w:val="22"/>
          <w:highlight w:val="yellow"/>
          <w:rtl w:val="0"/>
        </w:rPr>
        <w:t xml:space="preserve">In case the Qualified Electronic Signature (QES) is used for the signing of the Declaration(s) on honour, submit the QES-signed Declaration on Honour by email.</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Delete this section highlighted in yellow after having completed all instructions.]</w:t>
      </w:r>
      <w:r w:rsidDel="00000000" w:rsidR="00000000" w:rsidRPr="00000000">
        <w:rPr>
          <w:rtl w:val="0"/>
        </w:rPr>
      </w:r>
    </w:p>
    <w:p w:rsidR="00000000" w:rsidDel="00000000" w:rsidP="00000000" w:rsidRDefault="00000000" w:rsidRPr="00000000" w14:paraId="00000194">
      <w:pPr>
        <w:spacing w:before="240" w:lineRule="auto"/>
        <w:jc w:val="both"/>
        <w:rPr>
          <w:sz w:val="22"/>
          <w:szCs w:val="22"/>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type w:val="nextPage"/>
      <w:pgSz w:h="16838" w:w="11906" w:orient="portrait"/>
      <w:pgMar w:bottom="1134" w:top="1134" w:left="284" w:right="1418"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c4l_tenderform_en.doc</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November 2010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c4_l_tenderform_en.doc</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4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c4_l_tenderform_en.doc</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4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c4l_tenderform_en.doc</w:t>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647"/>
      </w:tabs>
      <w:spacing w:after="0" w:before="0" w:line="240" w:lineRule="auto"/>
      <w:ind w:left="0" w:right="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D">
    <w:pPr>
      <w:spacing w:after="0" w:lineRule="auto"/>
      <w:rPr>
        <w:sz w:val="18"/>
        <w:szCs w:val="18"/>
      </w:rPr>
    </w:pPr>
    <w:r w:rsidDel="00000000" w:rsidR="00000000" w:rsidRPr="00000000">
      <w:rPr>
        <w:sz w:val="18"/>
        <w:szCs w:val="18"/>
        <w:rtl w:val="0"/>
      </w:rPr>
      <w:t xml:space="preserve">c4l_tenderform_en.doc</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c4_l_tenderform_en.doc</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5">
      <w:pPr>
        <w:rPr/>
      </w:pPr>
      <w:r w:rsidDel="00000000" w:rsidR="00000000" w:rsidRPr="00000000">
        <w:rPr>
          <w:rStyle w:val="FootnoteReference"/>
          <w:vertAlign w:val="superscript"/>
        </w:rPr>
        <w:footnoteRef/>
      </w:r>
      <w:r w:rsidDel="00000000" w:rsidR="00000000" w:rsidRPr="00000000">
        <w:rPr>
          <w:rtl w:val="0"/>
        </w:rPr>
        <w:t xml:space="preserve"> Country in which the legal entity is registered.</w:t>
      </w:r>
    </w:p>
  </w:footnote>
  <w:footnote w:id="1">
    <w:p w:rsidR="00000000" w:rsidDel="00000000" w:rsidP="00000000" w:rsidRDefault="00000000" w:rsidRPr="00000000" w14:paraId="00000196">
      <w:pPr>
        <w:tabs>
          <w:tab w:val="left" w:leader="none" w:pos="0"/>
        </w:tabs>
        <w:jc w:val="both"/>
        <w:rPr/>
      </w:pPr>
      <w:r w:rsidDel="00000000" w:rsidR="00000000" w:rsidRPr="00000000">
        <w:rPr>
          <w:rStyle w:val="FootnoteReference"/>
          <w:vertAlign w:val="superscript"/>
        </w:rPr>
        <w:footnoteRef/>
      </w:r>
      <w:r w:rsidDel="00000000" w:rsidR="00000000" w:rsidRPr="00000000">
        <w:rPr>
          <w:rtl w:val="0"/>
        </w:rP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sidDel="00000000" w:rsidR="00000000" w:rsidRPr="00000000">
        <w:rPr>
          <w:b w:val="1"/>
          <w:rtl w:val="0"/>
        </w:rPr>
        <w:t xml:space="preserve">leader</w:t>
      </w:r>
      <w:r w:rsidDel="00000000" w:rsidR="00000000" w:rsidRPr="00000000">
        <w:rPr>
          <w:rtl w:val="0"/>
        </w:rPr>
        <w:t xml:space="preserve">’ (and all other lines should be deleted).</w:t>
      </w:r>
    </w:p>
  </w:footnote>
  <w:footnote w:id="2">
    <w:p w:rsidR="00000000" w:rsidDel="00000000" w:rsidP="00000000" w:rsidRDefault="00000000" w:rsidRPr="00000000" w14:paraId="00000197">
      <w:pPr>
        <w:spacing w:after="60" w:lineRule="auto"/>
        <w:rPr/>
      </w:pPr>
      <w:r w:rsidDel="00000000" w:rsidR="00000000" w:rsidRPr="00000000">
        <w:rPr>
          <w:rStyle w:val="FootnoteReference"/>
          <w:vertAlign w:val="superscript"/>
        </w:rPr>
        <w:footnoteRef/>
      </w:r>
      <w:r w:rsidDel="00000000" w:rsidR="00000000" w:rsidRPr="00000000">
        <w:rPr>
          <w:rtl w:val="0"/>
        </w:rPr>
        <w:t xml:space="preserve"> Natural persons have to prove their capacity in accordance with the selection criteria and by the appropriate means.</w:t>
      </w:r>
    </w:p>
  </w:footnote>
  <w:footnote w:id="3">
    <w:p w:rsidR="00000000" w:rsidDel="00000000" w:rsidP="00000000" w:rsidRDefault="00000000" w:rsidRPr="00000000" w14:paraId="00000198">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If this tender form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4">
    <w:p w:rsidR="00000000" w:rsidDel="00000000" w:rsidP="00000000" w:rsidRDefault="00000000" w:rsidRPr="00000000" w14:paraId="00000199">
      <w:pPr>
        <w:spacing w:after="60" w:lineRule="auto"/>
        <w:rPr/>
      </w:pPr>
      <w:r w:rsidDel="00000000" w:rsidR="00000000" w:rsidRPr="00000000">
        <w:rPr>
          <w:rStyle w:val="FootnoteReference"/>
          <w:vertAlign w:val="superscript"/>
        </w:rPr>
        <w:footnoteRef/>
      </w:r>
      <w:r w:rsidDel="00000000" w:rsidR="00000000" w:rsidRPr="00000000">
        <w:rPr>
          <w:rtl w:val="0"/>
        </w:rPr>
        <w:t xml:space="preserve"> Last year=last accounting year for which the entity's accounts have been closed.</w:t>
      </w:r>
    </w:p>
  </w:footnote>
  <w:footnote w:id="5">
    <w:p w:rsidR="00000000" w:rsidDel="00000000" w:rsidP="00000000" w:rsidRDefault="00000000" w:rsidRPr="00000000" w14:paraId="0000019A">
      <w:pPr>
        <w:spacing w:after="60" w:lineRule="auto"/>
        <w:rPr/>
      </w:pPr>
      <w:r w:rsidDel="00000000" w:rsidR="00000000" w:rsidRPr="00000000">
        <w:rPr>
          <w:rStyle w:val="FootnoteReference"/>
          <w:vertAlign w:val="superscript"/>
        </w:rPr>
        <w:footnoteRef/>
      </w:r>
      <w:r w:rsidDel="00000000" w:rsidR="00000000" w:rsidRPr="00000000">
        <w:rPr>
          <w:rtl w:val="0"/>
        </w:rPr>
        <w:t xml:space="preserve"> Amounts entered in the ‘Average’ column must be the mathematical average of the amounts entered in the three preceding columns of the same row.</w:t>
      </w:r>
    </w:p>
  </w:footnote>
  <w:footnote w:id="6">
    <w:p w:rsidR="00000000" w:rsidDel="00000000" w:rsidP="00000000" w:rsidRDefault="00000000" w:rsidRPr="00000000" w14:paraId="0000019B">
      <w:pPr>
        <w:spacing w:after="60" w:lineRule="auto"/>
        <w:rPr/>
      </w:pPr>
      <w:r w:rsidDel="00000000" w:rsidR="00000000" w:rsidRPr="00000000">
        <w:rPr>
          <w:rStyle w:val="FootnoteReference"/>
          <w:vertAlign w:val="superscript"/>
        </w:rPr>
        <w:footnoteRef/>
      </w:r>
      <w:r w:rsidDel="00000000" w:rsidR="00000000" w:rsidRPr="00000000">
        <w:rPr>
          <w:rtl w:val="0"/>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7">
    <w:p w:rsidR="00000000" w:rsidDel="00000000" w:rsidP="00000000" w:rsidRDefault="00000000" w:rsidRPr="00000000" w14:paraId="0000019C">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000000"/>
          <w:rtl w:val="0"/>
        </w:rPr>
        <w:t xml:space="preserve">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Del="00000000" w:rsidR="00000000" w:rsidRPr="00000000">
        <w:rPr>
          <w:rFonts w:ascii="Verdana" w:cs="Verdana" w:eastAsia="Verdana" w:hAnsi="Verdana"/>
          <w:color w:val="000000"/>
          <w:sz w:val="15"/>
          <w:szCs w:val="15"/>
          <w:rtl w:val="0"/>
        </w:rPr>
        <w:t xml:space="preserve">  </w:t>
      </w:r>
      <w:r w:rsidDel="00000000" w:rsidR="00000000" w:rsidRPr="00000000">
        <w:rPr>
          <w:rtl w:val="0"/>
        </w:rPr>
      </w:r>
    </w:p>
  </w:footnote>
  <w:footnote w:id="8">
    <w:p w:rsidR="00000000" w:rsidDel="00000000" w:rsidP="00000000" w:rsidRDefault="00000000" w:rsidRPr="00000000" w14:paraId="0000019D">
      <w:pPr>
        <w:jc w:val="both"/>
        <w:rPr/>
      </w:pPr>
      <w:r w:rsidDel="00000000" w:rsidR="00000000" w:rsidRPr="00000000">
        <w:rPr>
          <w:rStyle w:val="FootnoteReference"/>
          <w:vertAlign w:val="superscript"/>
        </w:rPr>
        <w:footnoteRef/>
      </w:r>
      <w:r w:rsidDel="00000000" w:rsidR="00000000" w:rsidRPr="00000000">
        <w:rPr>
          <w:rtl w:val="0"/>
        </w:rPr>
        <w:t xml:space="preserve"> A company's debts or obligations that are due within one year. Current liabilities appear on the company's balance sheet and include short term debt, accounts payable, accrued liabilities and other debts.</w:t>
      </w:r>
    </w:p>
  </w:footnote>
  <w:footnote w:id="9">
    <w:p w:rsidR="00000000" w:rsidDel="00000000" w:rsidP="00000000" w:rsidRDefault="00000000" w:rsidRPr="00000000" w14:paraId="0000019E">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10">
    <w:p w:rsidR="00000000" w:rsidDel="00000000" w:rsidP="00000000" w:rsidRDefault="00000000" w:rsidRPr="00000000" w14:paraId="0000019F">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Corresponding to the relevant specialisms identified in point 5 below.</w:t>
      </w:r>
    </w:p>
  </w:footnote>
  <w:footnote w:id="11">
    <w:p w:rsidR="00000000" w:rsidDel="00000000" w:rsidP="00000000" w:rsidRDefault="00000000" w:rsidRPr="00000000" w14:paraId="000001A0">
      <w:pPr>
        <w:spacing w:after="60" w:lineRule="auto"/>
        <w:jc w:val="both"/>
        <w:rPr/>
      </w:pPr>
      <w:r w:rsidDel="00000000" w:rsidR="00000000" w:rsidRPr="00000000">
        <w:rPr>
          <w:rStyle w:val="FootnoteReference"/>
          <w:vertAlign w:val="superscript"/>
        </w:rPr>
        <w:footnoteRef/>
      </w:r>
      <w:r w:rsidDel="00000000" w:rsidR="00000000" w:rsidRPr="00000000">
        <w:rPr>
          <w:rtl w:val="0"/>
        </w:rPr>
        <w:t xml:space="preserve"> Personnel directly</w:t>
      </w:r>
      <w:r w:rsidDel="00000000" w:rsidR="00000000" w:rsidRPr="00000000">
        <w:rPr>
          <w:vertAlign w:val="superscript"/>
          <w:rtl w:val="0"/>
        </w:rPr>
        <w:t xml:space="preserve"> </w:t>
      </w:r>
      <w:r w:rsidDel="00000000" w:rsidR="00000000" w:rsidRPr="00000000">
        <w:rPr>
          <w:rtl w:val="0"/>
        </w:rPr>
        <w:t xml:space="preserve">employed or contracted by the tenderer on a permanent basis (i.e. under indefinite contracts).</w:t>
      </w:r>
    </w:p>
  </w:footnote>
  <w:footnote w:id="12">
    <w:p w:rsidR="00000000" w:rsidDel="00000000" w:rsidP="00000000" w:rsidRDefault="00000000" w:rsidRPr="00000000" w14:paraId="000001A1">
      <w:pPr>
        <w:jc w:val="both"/>
        <w:rPr/>
      </w:pPr>
      <w:r w:rsidDel="00000000" w:rsidR="00000000" w:rsidRPr="00000000">
        <w:rPr>
          <w:rStyle w:val="FootnoteReference"/>
          <w:vertAlign w:val="superscript"/>
        </w:rPr>
        <w:footnoteRef/>
      </w:r>
      <w:r w:rsidDel="00000000" w:rsidR="00000000" w:rsidRPr="00000000">
        <w:rPr>
          <w:rtl w:val="0"/>
        </w:rPr>
        <w:t xml:space="preserve"> Other personnel  directly</w:t>
      </w:r>
      <w:r w:rsidDel="00000000" w:rsidR="00000000" w:rsidRPr="00000000">
        <w:rPr>
          <w:vertAlign w:val="superscript"/>
          <w:rtl w:val="0"/>
        </w:rPr>
        <w:t xml:space="preserve"> </w:t>
      </w:r>
      <w:r w:rsidDel="00000000" w:rsidR="00000000" w:rsidRPr="00000000">
        <w:rPr>
          <w:rtl w:val="0"/>
        </w:rPr>
        <w:t xml:space="preserve">employed or contracted by the tenderer on a non-permanent basis (i.e. under fixed-term contracts).</w:t>
      </w:r>
    </w:p>
  </w:footnote>
  <w:footnote w:id="13">
    <w:p w:rsidR="00000000" w:rsidDel="00000000" w:rsidP="00000000" w:rsidRDefault="00000000" w:rsidRPr="00000000" w14:paraId="000001A2">
      <w:pPr>
        <w:rPr/>
      </w:pPr>
      <w:r w:rsidDel="00000000" w:rsidR="00000000" w:rsidRPr="00000000">
        <w:rPr>
          <w:rStyle w:val="FootnoteReference"/>
          <w:vertAlign w:val="superscript"/>
        </w:rPr>
        <w:footnoteRef/>
      </w:r>
      <w:r w:rsidDel="00000000" w:rsidR="00000000" w:rsidRPr="00000000">
        <w:rPr>
          <w:rtl w:val="0"/>
        </w:rPr>
        <w:t xml:space="preserve"> add/delete additional lines and/or rows as appropriate. If this tender is being submitted by an individual legal entity, the name of the legal entity should be entered as ‘Leader’ (and all other columns should be deleted).</w:t>
      </w:r>
    </w:p>
  </w:footnote>
  <w:footnote w:id="14">
    <w:p w:rsidR="00000000" w:rsidDel="00000000" w:rsidP="00000000" w:rsidRDefault="00000000" w:rsidRPr="00000000" w14:paraId="000001A3">
      <w:pPr>
        <w:jc w:val="both"/>
        <w:rPr/>
      </w:pPr>
      <w:r w:rsidDel="00000000" w:rsidR="00000000" w:rsidRPr="00000000">
        <w:rPr>
          <w:rStyle w:val="FootnoteReference"/>
          <w:vertAlign w:val="superscript"/>
        </w:rPr>
        <w:footnoteRef/>
      </w:r>
      <w:r w:rsidDel="00000000" w:rsidR="00000000" w:rsidRPr="00000000">
        <w:rPr>
          <w:color w:val="000000"/>
          <w:rtl w:val="0"/>
        </w:rPr>
        <w:t xml:space="preserve"> References must be contracts implemented by the legal entity (or legal entities) submitting the-tender form (with the exception of documented cases of company buyout or universal succession). In</w:t>
      </w:r>
      <w:r w:rsidDel="00000000" w:rsidR="00000000" w:rsidRPr="00000000">
        <w:rPr>
          <w:rtl w:val="0"/>
        </w:rPr>
        <w:t xml:space="preserve"> the case of framework contracts (without contractual value), only specific contracts corresponding to assignments implemented under such framework contracts will be considered.</w:t>
      </w:r>
    </w:p>
  </w:footnote>
  <w:footnote w:id="15">
    <w:p w:rsidR="00000000" w:rsidDel="00000000" w:rsidP="00000000" w:rsidRDefault="00000000" w:rsidRPr="00000000" w14:paraId="000001A4">
      <w:pPr>
        <w:rPr/>
      </w:pPr>
      <w:r w:rsidDel="00000000" w:rsidR="00000000" w:rsidRPr="00000000">
        <w:rPr>
          <w:rStyle w:val="FootnoteReference"/>
          <w:vertAlign w:val="superscript"/>
        </w:rPr>
        <w:footnoteRef/>
      </w:r>
      <w:r w:rsidDel="00000000" w:rsidR="00000000" w:rsidRPr="00000000">
        <w:rPr>
          <w:rtl w:val="0"/>
        </w:rPr>
        <w:t xml:space="preserve"> Amounts actually paid, without the effect of inflation.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upperLetter"/>
      <w:lvlText w:val="%1."/>
      <w:lvlJc w:val="left"/>
      <w:pPr>
        <w:ind w:left="3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leader="none" w:pos="567"/>
      </w:tabs>
      <w:spacing w:after="240" w:before="240" w:lineRule="auto"/>
      <w:ind w:left="567" w:hanging="567"/>
      <w:jc w:val="both"/>
    </w:pPr>
    <w:rPr>
      <w:b w:val="1"/>
    </w:rPr>
  </w:style>
  <w:style w:type="paragraph" w:styleId="Heading2">
    <w:name w:val="heading 2"/>
    <w:basedOn w:val="Normal"/>
    <w:next w:val="Normal"/>
    <w:pPr>
      <w:keepNext w:val="1"/>
    </w:pPr>
    <w:rPr/>
  </w:style>
  <w:style w:type="paragraph" w:styleId="Heading3">
    <w:name w:val="heading 3"/>
    <w:basedOn w:val="Normal"/>
    <w:next w:val="Normal"/>
    <w:pPr>
      <w:keepNext w:val="1"/>
    </w:pPr>
    <w:rPr/>
  </w:style>
  <w:style w:type="paragraph" w:styleId="Heading4">
    <w:name w:val="heading 4"/>
    <w:basedOn w:val="Normal"/>
    <w:next w:val="Normal"/>
    <w:pPr>
      <w:keepNext w:val="1"/>
      <w:spacing w:after="60" w:before="240" w:lineRule="auto"/>
      <w:ind w:left="864" w:hanging="864"/>
    </w:pPr>
    <w:rPr>
      <w:b w:val="1"/>
      <w:sz w:val="24"/>
      <w:szCs w:val="24"/>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i w:val="1"/>
      <w:sz w:val="22"/>
      <w:szCs w:val="22"/>
    </w:rPr>
  </w:style>
  <w:style w:type="paragraph" w:styleId="Title">
    <w:name w:val="Title"/>
    <w:basedOn w:val="Normal"/>
    <w:next w:val="Normal"/>
    <w:pPr>
      <w:jc w:val="center"/>
    </w:pPr>
    <w:rPr>
      <w:b w:val="1"/>
      <w:sz w:val="28"/>
      <w:szCs w:val="28"/>
    </w:rPr>
  </w:style>
  <w:style w:type="paragraph" w:styleId="Normal" w:default="1">
    <w:name w:val="Normal"/>
    <w:qFormat w:val="1"/>
    <w:rsid w:val="00D0611C"/>
    <w:pPr>
      <w:spacing w:after="120"/>
    </w:pPr>
    <w:rPr>
      <w:snapToGrid w:val="0"/>
      <w:lang w:eastAsia="en-US"/>
    </w:rPr>
  </w:style>
  <w:style w:type="paragraph" w:styleId="Balk1">
    <w:name w:val="heading 1"/>
    <w:basedOn w:val="Normal"/>
    <w:next w:val="Normal"/>
    <w:link w:val="Balk1Char"/>
    <w:qFormat w:val="1"/>
    <w:pPr>
      <w:keepNext w:val="1"/>
      <w:numPr>
        <w:numId w:val="2"/>
      </w:numPr>
      <w:tabs>
        <w:tab w:val="right" w:pos="567"/>
      </w:tabs>
      <w:spacing w:after="240" w:before="240"/>
      <w:jc w:val="both"/>
      <w:outlineLvl w:val="0"/>
    </w:pPr>
    <w:rPr>
      <w:b w:val="1"/>
      <w:lang w:val="fr-BE"/>
    </w:rPr>
  </w:style>
  <w:style w:type="paragraph" w:styleId="Balk2">
    <w:name w:val="heading 2"/>
    <w:basedOn w:val="Normal"/>
    <w:next w:val="Normal"/>
    <w:link w:val="Balk2Char"/>
    <w:qFormat w:val="1"/>
    <w:pPr>
      <w:keepNext w:val="1"/>
      <w:outlineLvl w:val="1"/>
    </w:pPr>
    <w:rPr>
      <w:lang w:val="fr-BE"/>
    </w:rPr>
  </w:style>
  <w:style w:type="paragraph" w:styleId="Balk3">
    <w:name w:val="heading 3"/>
    <w:basedOn w:val="Normal"/>
    <w:next w:val="Normal"/>
    <w:link w:val="Balk3Char"/>
    <w:qFormat w:val="1"/>
    <w:pPr>
      <w:keepNext w:val="1"/>
      <w:framePr w:lines="0" w:vSpace="181" w:hSpace="181" w:wrap="auto" w:hAnchor="text" w:vAnchor="text" w:y="1"/>
      <w:outlineLvl w:val="2"/>
    </w:pPr>
  </w:style>
  <w:style w:type="paragraph" w:styleId="Balk4">
    <w:name w:val="heading 4"/>
    <w:basedOn w:val="Normal"/>
    <w:next w:val="Normal"/>
    <w:link w:val="Balk4Char"/>
    <w:qFormat w:val="1"/>
    <w:pPr>
      <w:keepNext w:val="1"/>
      <w:numPr>
        <w:ilvl w:val="3"/>
        <w:numId w:val="2"/>
      </w:numPr>
      <w:spacing w:after="60" w:before="240"/>
      <w:outlineLvl w:val="3"/>
    </w:pPr>
    <w:rPr>
      <w:b w:val="1"/>
      <w:sz w:val="24"/>
    </w:rPr>
  </w:style>
  <w:style w:type="paragraph" w:styleId="Balk5">
    <w:name w:val="heading 5"/>
    <w:basedOn w:val="Normal"/>
    <w:next w:val="Normal"/>
    <w:link w:val="Balk5Char"/>
    <w:qFormat w:val="1"/>
    <w:pPr>
      <w:numPr>
        <w:ilvl w:val="4"/>
        <w:numId w:val="2"/>
      </w:numPr>
      <w:spacing w:after="60" w:before="240"/>
      <w:outlineLvl w:val="4"/>
    </w:pPr>
    <w:rPr>
      <w:sz w:val="22"/>
    </w:rPr>
  </w:style>
  <w:style w:type="paragraph" w:styleId="Balk6">
    <w:name w:val="heading 6"/>
    <w:basedOn w:val="Normal"/>
    <w:next w:val="Normal"/>
    <w:link w:val="Balk6Char"/>
    <w:qFormat w:val="1"/>
    <w:pPr>
      <w:numPr>
        <w:ilvl w:val="5"/>
        <w:numId w:val="2"/>
      </w:numPr>
      <w:tabs>
        <w:tab w:val="clear" w:pos="360"/>
        <w:tab w:val="num" w:pos="1152"/>
      </w:tabs>
      <w:spacing w:after="60" w:before="240"/>
      <w:ind w:left="1152" w:hanging="1152"/>
      <w:outlineLvl w:val="5"/>
    </w:pPr>
    <w:rPr>
      <w:i w:val="1"/>
      <w:sz w:val="22"/>
    </w:rPr>
  </w:style>
  <w:style w:type="paragraph" w:styleId="Balk7">
    <w:name w:val="heading 7"/>
    <w:basedOn w:val="Normal"/>
    <w:next w:val="Normal"/>
    <w:link w:val="Balk7Char"/>
    <w:qFormat w:val="1"/>
    <w:pPr>
      <w:numPr>
        <w:ilvl w:val="6"/>
        <w:numId w:val="2"/>
      </w:numPr>
      <w:spacing w:after="60" w:before="240"/>
      <w:outlineLvl w:val="6"/>
    </w:pPr>
  </w:style>
  <w:style w:type="paragraph" w:styleId="Balk8">
    <w:name w:val="heading 8"/>
    <w:basedOn w:val="Normal"/>
    <w:next w:val="Normal"/>
    <w:link w:val="Balk8Char"/>
    <w:qFormat w:val="1"/>
    <w:pPr>
      <w:numPr>
        <w:ilvl w:val="7"/>
        <w:numId w:val="2"/>
      </w:numPr>
      <w:spacing w:after="60" w:before="240"/>
      <w:outlineLvl w:val="7"/>
    </w:pPr>
    <w:rPr>
      <w:i w:val="1"/>
    </w:rPr>
  </w:style>
  <w:style w:type="paragraph" w:styleId="Balk9">
    <w:name w:val="heading 9"/>
    <w:basedOn w:val="Normal"/>
    <w:next w:val="Normal"/>
    <w:link w:val="Balk9Char"/>
    <w:qFormat w:val="1"/>
    <w:pPr>
      <w:numPr>
        <w:ilvl w:val="8"/>
        <w:numId w:val="2"/>
      </w:numPr>
      <w:spacing w:after="60" w:before="240"/>
      <w:outlineLvl w:val="8"/>
    </w:pPr>
    <w:rPr>
      <w:b w:val="1"/>
      <w:i w:val="1"/>
      <w:sz w:val="1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KonuBal">
    <w:name w:val="Title"/>
    <w:basedOn w:val="Normal"/>
    <w:link w:val="KonuBalChar"/>
    <w:qFormat w:val="1"/>
    <w:pPr>
      <w:jc w:val="center"/>
    </w:pPr>
    <w:rPr>
      <w:b w:val="1"/>
      <w:sz w:val="28"/>
      <w:lang w:val="fr-BE"/>
    </w:rPr>
  </w:style>
  <w:style w:type="paragraph" w:styleId="Altyaz">
    <w:name w:val="Subtitle"/>
    <w:basedOn w:val="Normal"/>
    <w:link w:val="AltyazChar"/>
    <w:qFormat w:val="1"/>
    <w:pPr>
      <w:jc w:val="center"/>
    </w:pPr>
    <w:rPr>
      <w:b w:val="1"/>
      <w:sz w:val="28"/>
      <w:lang w:val="fr-BE"/>
    </w:rPr>
  </w:style>
  <w:style w:type="paragraph" w:styleId="GvdeMetniGirintisi">
    <w:name w:val="Body Text Indent"/>
    <w:basedOn w:val="Normal"/>
    <w:link w:val="GvdeMetniGirintisiChar"/>
    <w:pPr>
      <w:tabs>
        <w:tab w:val="num" w:pos="567"/>
      </w:tabs>
      <w:spacing w:after="0"/>
      <w:jc w:val="both"/>
    </w:pPr>
    <w:rPr>
      <w:sz w:val="24"/>
    </w:rPr>
  </w:style>
  <w:style w:type="paragraph" w:styleId="GvdeMetni">
    <w:name w:val="Body Text"/>
    <w:basedOn w:val="Normal"/>
    <w:link w:val="GvdeMetniChar"/>
  </w:style>
  <w:style w:type="paragraph" w:styleId="GvdeMetniGirintisi2">
    <w:name w:val="Body Text Indent 2"/>
    <w:basedOn w:val="Normal"/>
    <w:link w:val="GvdeMetniGirintisi2Char"/>
    <w:pPr>
      <w:tabs>
        <w:tab w:val="num" w:pos="567"/>
        <w:tab w:val="num" w:pos="2160"/>
      </w:tabs>
      <w:spacing w:after="240"/>
      <w:ind w:left="567" w:hanging="567"/>
      <w:jc w:val="both"/>
    </w:pPr>
    <w:rPr>
      <w:sz w:val="24"/>
      <w:u w:val="single"/>
    </w:rPr>
  </w:style>
  <w:style w:type="paragraph" w:styleId="GvdeMetniGirintisi3">
    <w:name w:val="Body Text Indent 3"/>
    <w:basedOn w:val="Normal"/>
    <w:link w:val="GvdeMetniGirintisi3Char"/>
    <w:pPr>
      <w:tabs>
        <w:tab w:val="left" w:pos="1276"/>
      </w:tabs>
      <w:ind w:left="1276" w:hanging="425"/>
      <w:jc w:val="both"/>
    </w:pPr>
    <w:rPr>
      <w:sz w:val="24"/>
    </w:rPr>
  </w:style>
  <w:style w:type="paragraph" w:styleId="Text3" w:customStyle="1">
    <w:name w:val="Text 3"/>
    <w:basedOn w:val="Normal"/>
    <w:pPr>
      <w:tabs>
        <w:tab w:val="left" w:pos="2302"/>
      </w:tabs>
      <w:spacing w:after="240"/>
      <w:ind w:left="1202"/>
      <w:jc w:val="both"/>
    </w:pPr>
    <w:rPr>
      <w:sz w:val="24"/>
    </w:rPr>
  </w:style>
  <w:style w:type="paragraph" w:styleId="stBilgi">
    <w:name w:val="header"/>
    <w:basedOn w:val="Normal"/>
    <w:link w:val="stBilgiChar"/>
    <w:pPr>
      <w:tabs>
        <w:tab w:val="center" w:pos="4320"/>
        <w:tab w:val="right" w:pos="8640"/>
      </w:tabs>
    </w:pPr>
  </w:style>
  <w:style w:type="paragraph" w:styleId="AltBilgi">
    <w:name w:val="footer"/>
    <w:basedOn w:val="Normal"/>
    <w:link w:val="AltBilgiChar"/>
    <w:pPr>
      <w:tabs>
        <w:tab w:val="center" w:pos="4320"/>
        <w:tab w:val="right" w:pos="8640"/>
      </w:tabs>
    </w:pPr>
  </w:style>
  <w:style w:type="character" w:styleId="SayfaNumaras">
    <w:name w:val="page number"/>
    <w:basedOn w:val="VarsaylanParagrafYazTipi"/>
  </w:style>
  <w:style w:type="paragraph" w:styleId="GvdeMetni3">
    <w:name w:val="Body Text 3"/>
    <w:basedOn w:val="Normal"/>
    <w:link w:val="GvdeMetni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val="1"/>
      <w:spacing w:line="240" w:lineRule="exact"/>
      <w:jc w:val="both"/>
    </w:pPr>
    <w:rPr>
      <w:b w:val="1"/>
      <w:sz w:val="24"/>
    </w:rPr>
  </w:style>
  <w:style w:type="character" w:styleId="Kpr">
    <w:name w:val="Hyperlink"/>
    <w:uiPriority w:val="99"/>
    <w:rPr>
      <w:color w:val="0000ff"/>
      <w:u w:val="single"/>
    </w:rPr>
  </w:style>
  <w:style w:type="paragraph" w:styleId="DipnotMetni">
    <w:name w:val="footnote text"/>
    <w:basedOn w:val="Normal"/>
    <w:link w:val="DipnotMetniChar"/>
    <w:semiHidden w:val="1"/>
    <w:rPr>
      <w:lang w:val="fr-FR"/>
    </w:rPr>
  </w:style>
  <w:style w:type="character" w:styleId="DipnotBavurusu">
    <w:name w:val="footnote reference"/>
    <w:semiHidden w:val="1"/>
    <w:rPr>
      <w:vertAlign w:val="superscript"/>
    </w:rPr>
  </w:style>
  <w:style w:type="paragraph" w:styleId="BelgeBalantlar">
    <w:name w:val="Document Map"/>
    <w:basedOn w:val="Normal"/>
    <w:link w:val="BelgeBalantlarChar"/>
    <w:semiHidden w:val="1"/>
    <w:pPr>
      <w:shd w:color="auto" w:fill="000080" w:val="clear"/>
    </w:pPr>
    <w:rPr>
      <w:sz w:val="24"/>
      <w:lang w:val="fr-FR"/>
    </w:rPr>
  </w:style>
  <w:style w:type="paragraph" w:styleId="bulletsub" w:customStyle="1">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styleId="SubTitle1" w:customStyle="1">
    <w:name w:val="SubTitle 1"/>
    <w:basedOn w:val="Normal"/>
    <w:next w:val="SubTitle2"/>
    <w:pPr>
      <w:spacing w:after="240"/>
      <w:jc w:val="center"/>
    </w:pPr>
    <w:rPr>
      <w:b w:val="1"/>
      <w:sz w:val="40"/>
    </w:rPr>
  </w:style>
  <w:style w:type="paragraph" w:styleId="SubTitle2" w:customStyle="1">
    <w:name w:val="SubTitle 2"/>
    <w:basedOn w:val="Normal"/>
    <w:pPr>
      <w:spacing w:after="240"/>
      <w:jc w:val="center"/>
    </w:pPr>
    <w:rPr>
      <w:b w:val="1"/>
      <w:sz w:val="32"/>
    </w:rPr>
  </w:style>
  <w:style w:type="paragraph" w:styleId="Annexetitle" w:customStyle="1">
    <w:name w:val="Annexe_title"/>
    <w:basedOn w:val="Balk1"/>
    <w:next w:val="Normal"/>
    <w:autoRedefine w:val="1"/>
    <w:pPr>
      <w:keepNext w:val="0"/>
      <w:pageBreakBefore w:val="1"/>
      <w:numPr>
        <w:numId w:val="0"/>
      </w:numPr>
      <w:tabs>
        <w:tab w:val="left" w:pos="567"/>
        <w:tab w:val="left" w:pos="2552"/>
        <w:tab w:val="left" w:pos="7938"/>
        <w:tab w:val="left" w:pos="9072"/>
      </w:tabs>
      <w:spacing w:after="0" w:before="0"/>
      <w:jc w:val="left"/>
      <w:outlineLvl w:val="9"/>
    </w:pPr>
    <w:rPr>
      <w:caps w:val="1"/>
      <w:sz w:val="28"/>
      <w:lang w:val="en-GB"/>
    </w:rPr>
  </w:style>
  <w:style w:type="paragraph" w:styleId="Style1" w:customStyle="1">
    <w:name w:val="Style1"/>
    <w:basedOn w:val="Normal"/>
    <w:pPr>
      <w:keepNext w:val="1"/>
      <w:widowControl w:val="0"/>
      <w:tabs>
        <w:tab w:val="num" w:pos="992"/>
      </w:tabs>
      <w:ind w:left="992" w:hanging="992"/>
    </w:pPr>
    <w:rPr>
      <w:b w:val="1"/>
      <w:sz w:val="18"/>
      <w:lang w:val="fr-FR"/>
    </w:rPr>
  </w:style>
  <w:style w:type="paragraph" w:styleId="titlefront" w:customStyle="1">
    <w:name w:val="title_front"/>
    <w:basedOn w:val="Normal"/>
    <w:pPr>
      <w:spacing w:before="240"/>
      <w:ind w:left="1701"/>
      <w:jc w:val="right"/>
    </w:pPr>
    <w:rPr>
      <w:rFonts w:ascii="Optima" w:hAnsi="Optima"/>
      <w:b w:val="1"/>
      <w:sz w:val="28"/>
    </w:rPr>
  </w:style>
  <w:style w:type="paragraph" w:styleId="T1">
    <w:name w:val="toc 1"/>
    <w:basedOn w:val="Normal"/>
    <w:next w:val="Normal"/>
    <w:autoRedefine w:val="1"/>
    <w:semiHidden w:val="1"/>
    <w:pPr>
      <w:tabs>
        <w:tab w:val="left" w:pos="567"/>
        <w:tab w:val="left" w:pos="600"/>
        <w:tab w:val="left" w:pos="851"/>
        <w:tab w:val="left" w:pos="1200"/>
        <w:tab w:val="left" w:pos="1418"/>
        <w:tab w:val="left" w:pos="1985"/>
        <w:tab w:val="right" w:leader="dot" w:pos="8777"/>
      </w:tabs>
      <w:spacing w:after="60" w:before="60"/>
      <w:ind w:left="567" w:hanging="567"/>
    </w:pPr>
    <w:rPr>
      <w:b w:val="1"/>
      <w:i w:val="1"/>
      <w:caps w:val="1"/>
      <w:noProof w:val="1"/>
    </w:rPr>
  </w:style>
  <w:style w:type="paragraph" w:styleId="T2">
    <w:name w:val="toc 2"/>
    <w:basedOn w:val="Normal"/>
    <w:next w:val="Normal"/>
    <w:autoRedefine w:val="1"/>
    <w:semiHidden w:val="1"/>
    <w:pPr>
      <w:spacing w:after="0"/>
      <w:ind w:left="200"/>
    </w:pPr>
    <w:rPr>
      <w:smallCaps w:val="1"/>
    </w:rPr>
  </w:style>
  <w:style w:type="character" w:styleId="Gl">
    <w:name w:val="Strong"/>
    <w:qFormat w:val="1"/>
    <w:rPr>
      <w:b w:val="1"/>
    </w:rPr>
  </w:style>
  <w:style w:type="paragraph" w:styleId="Blockquote" w:customStyle="1">
    <w:name w:val="Blockquote"/>
    <w:basedOn w:val="Normal"/>
    <w:pPr>
      <w:widowControl w:val="0"/>
      <w:spacing w:after="100" w:before="100"/>
      <w:ind w:left="360" w:right="360"/>
    </w:pPr>
    <w:rPr>
      <w:sz w:val="24"/>
      <w:lang w:val="en-US"/>
    </w:rPr>
  </w:style>
  <w:style w:type="paragraph" w:styleId="T3">
    <w:name w:val="toc 3"/>
    <w:basedOn w:val="Normal"/>
    <w:next w:val="Normal"/>
    <w:autoRedefine w:val="1"/>
    <w:semiHidden w:val="1"/>
    <w:pPr>
      <w:spacing w:after="0"/>
      <w:ind w:left="400"/>
    </w:pPr>
    <w:rPr>
      <w:i w:val="1"/>
    </w:rPr>
  </w:style>
  <w:style w:type="paragraph" w:styleId="T4">
    <w:name w:val="toc 4"/>
    <w:basedOn w:val="Normal"/>
    <w:next w:val="Normal"/>
    <w:autoRedefine w:val="1"/>
    <w:semiHidden w:val="1"/>
    <w:pPr>
      <w:spacing w:after="0"/>
      <w:ind w:left="600"/>
    </w:pPr>
    <w:rPr>
      <w:sz w:val="18"/>
    </w:rPr>
  </w:style>
  <w:style w:type="paragraph" w:styleId="T5">
    <w:name w:val="toc 5"/>
    <w:basedOn w:val="Normal"/>
    <w:next w:val="Normal"/>
    <w:autoRedefine w:val="1"/>
    <w:semiHidden w:val="1"/>
    <w:pPr>
      <w:spacing w:after="0"/>
      <w:ind w:left="800"/>
    </w:pPr>
    <w:rPr>
      <w:sz w:val="18"/>
    </w:rPr>
  </w:style>
  <w:style w:type="paragraph" w:styleId="T6">
    <w:name w:val="toc 6"/>
    <w:basedOn w:val="Normal"/>
    <w:next w:val="Normal"/>
    <w:autoRedefine w:val="1"/>
    <w:semiHidden w:val="1"/>
    <w:pPr>
      <w:spacing w:after="0"/>
      <w:ind w:left="1000"/>
    </w:pPr>
    <w:rPr>
      <w:sz w:val="18"/>
    </w:rPr>
  </w:style>
  <w:style w:type="paragraph" w:styleId="T7">
    <w:name w:val="toc 7"/>
    <w:basedOn w:val="Normal"/>
    <w:next w:val="Normal"/>
    <w:autoRedefine w:val="1"/>
    <w:semiHidden w:val="1"/>
    <w:pPr>
      <w:spacing w:after="0"/>
      <w:ind w:left="1200"/>
    </w:pPr>
    <w:rPr>
      <w:sz w:val="18"/>
    </w:rPr>
  </w:style>
  <w:style w:type="paragraph" w:styleId="T8">
    <w:name w:val="toc 8"/>
    <w:basedOn w:val="Normal"/>
    <w:next w:val="Normal"/>
    <w:autoRedefine w:val="1"/>
    <w:semiHidden w:val="1"/>
    <w:pPr>
      <w:spacing w:after="0"/>
      <w:ind w:left="1400"/>
    </w:pPr>
    <w:rPr>
      <w:sz w:val="18"/>
    </w:rPr>
  </w:style>
  <w:style w:type="paragraph" w:styleId="T9">
    <w:name w:val="toc 9"/>
    <w:basedOn w:val="Normal"/>
    <w:next w:val="Normal"/>
    <w:autoRedefine w:val="1"/>
    <w:semiHidden w:val="1"/>
    <w:pPr>
      <w:spacing w:after="0"/>
      <w:ind w:left="1600"/>
    </w:pPr>
    <w:rPr>
      <w:sz w:val="18"/>
    </w:rPr>
  </w:style>
  <w:style w:type="character" w:styleId="zlenenKpr">
    <w:name w:val="FollowedHyperlink"/>
    <w:rPr>
      <w:color w:val="800080"/>
      <w:u w:val="single"/>
    </w:rPr>
  </w:style>
  <w:style w:type="paragraph" w:styleId="Style2" w:customStyle="1">
    <w:name w:val="Style2"/>
    <w:basedOn w:val="Style1"/>
    <w:pPr>
      <w:tabs>
        <w:tab w:val="clear" w:pos="992"/>
        <w:tab w:val="num" w:pos="2091"/>
      </w:tabs>
      <w:ind w:left="2977"/>
      <w:jc w:val="both"/>
    </w:pPr>
  </w:style>
  <w:style w:type="paragraph" w:styleId="text" w:customStyle="1">
    <w:name w:val="text"/>
    <w:pPr>
      <w:widowControl w:val="0"/>
      <w:spacing w:before="240" w:line="240" w:lineRule="exact"/>
      <w:jc w:val="both"/>
    </w:pPr>
    <w:rPr>
      <w:rFonts w:ascii="Arial" w:hAnsi="Arial"/>
      <w:snapToGrid w:val="0"/>
      <w:sz w:val="24"/>
      <w:lang w:eastAsia="en-US" w:val="cs-CZ"/>
    </w:rPr>
  </w:style>
  <w:style w:type="paragraph" w:styleId="Section" w:customStyle="1">
    <w:name w:val="Section"/>
    <w:basedOn w:val="Normal"/>
    <w:pPr>
      <w:widowControl w:val="0"/>
      <w:spacing w:after="0" w:line="360" w:lineRule="exact"/>
      <w:jc w:val="center"/>
    </w:pPr>
    <w:rPr>
      <w:b w:val="1"/>
      <w:sz w:val="32"/>
      <w:lang w:val="cs-CZ"/>
    </w:rPr>
  </w:style>
  <w:style w:type="paragraph" w:styleId="ManualNumPar1" w:customStyle="1">
    <w:name w:val="Manual NumPar 1"/>
    <w:basedOn w:val="Normal"/>
    <w:next w:val="Normal"/>
    <w:pPr>
      <w:ind w:left="851" w:hanging="851"/>
      <w:jc w:val="both"/>
    </w:pPr>
    <w:rPr>
      <w:sz w:val="24"/>
      <w:lang w:val="fr-FR"/>
    </w:rPr>
  </w:style>
  <w:style w:type="table" w:styleId="TabloKlavuzu">
    <w:name w:val="Table Grid"/>
    <w:basedOn w:val="NormalTablo"/>
    <w:rsid w:val="00F90A9F"/>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vdeMetni2">
    <w:name w:val="Body Text 2"/>
    <w:basedOn w:val="Normal"/>
    <w:link w:val="GvdeMetni2Char"/>
    <w:rsid w:val="00AE7D13"/>
    <w:pPr>
      <w:tabs>
        <w:tab w:val="num" w:pos="567"/>
      </w:tabs>
      <w:spacing w:after="0"/>
      <w:jc w:val="both"/>
    </w:pPr>
    <w:rPr>
      <w:snapToGrid w:val="1"/>
      <w:sz w:val="24"/>
      <w:lang w:eastAsia="en-GB"/>
    </w:rPr>
  </w:style>
  <w:style w:type="paragraph" w:styleId="oddl-nadpis" w:customStyle="1">
    <w:name w:val="oddíl-nadpis"/>
    <w:basedOn w:val="Normal"/>
    <w:rsid w:val="000417E2"/>
    <w:pPr>
      <w:keepNext w:val="1"/>
      <w:widowControl w:val="0"/>
      <w:tabs>
        <w:tab w:val="left" w:pos="567"/>
      </w:tabs>
      <w:spacing w:after="0" w:before="240" w:line="240" w:lineRule="exact"/>
    </w:pPr>
    <w:rPr>
      <w:b w:val="1"/>
      <w:sz w:val="24"/>
      <w:lang w:val="cs-CZ"/>
    </w:rPr>
  </w:style>
  <w:style w:type="paragraph" w:styleId="BalonMetni">
    <w:name w:val="Balloon Text"/>
    <w:basedOn w:val="Normal"/>
    <w:semiHidden w:val="1"/>
    <w:rsid w:val="00DE13B8"/>
    <w:rPr>
      <w:rFonts w:ascii="Tahoma" w:cs="Tahoma" w:hAnsi="Tahoma"/>
      <w:sz w:val="16"/>
      <w:szCs w:val="16"/>
    </w:rPr>
  </w:style>
  <w:style w:type="paragraph" w:styleId="StyleHeading1TimesNewRoman14ptItalic" w:customStyle="1">
    <w:name w:val="Style Heading 1 + Times New Roman 14 pt Italic"/>
    <w:basedOn w:val="Balk1"/>
    <w:autoRedefine w:val="1"/>
    <w:rsid w:val="0047783A"/>
    <w:pPr>
      <w:numPr>
        <w:numId w:val="1"/>
      </w:numPr>
      <w:tabs>
        <w:tab w:val="right" w:pos="567"/>
      </w:tabs>
    </w:pPr>
    <w:rPr>
      <w:bCs w:val="1"/>
      <w:iCs w:val="1"/>
      <w:sz w:val="24"/>
      <w:szCs w:val="24"/>
    </w:rPr>
  </w:style>
  <w:style w:type="character" w:styleId="Balk2Char" w:customStyle="1">
    <w:name w:val="Başlık 2 Char"/>
    <w:link w:val="Balk2"/>
    <w:semiHidden w:val="1"/>
    <w:locked w:val="1"/>
    <w:rsid w:val="0047783A"/>
    <w:rPr>
      <w:rFonts w:ascii="Arial" w:hAnsi="Arial"/>
      <w:snapToGrid w:val="0"/>
      <w:lang w:bidi="ar-SA" w:eastAsia="en-US" w:val="fr-BE"/>
    </w:rPr>
  </w:style>
  <w:style w:type="character" w:styleId="Balk1Char" w:customStyle="1">
    <w:name w:val="Başlık 1 Char"/>
    <w:link w:val="Balk1"/>
    <w:rsid w:val="0047783A"/>
    <w:rPr>
      <w:rFonts w:ascii="Arial" w:hAnsi="Arial"/>
      <w:b w:val="1"/>
      <w:snapToGrid w:val="0"/>
      <w:lang w:bidi="ar-SA" w:eastAsia="en-US" w:val="fr-BE"/>
    </w:rPr>
  </w:style>
  <w:style w:type="character" w:styleId="Heading1Char" w:customStyle="1">
    <w:name w:val="Heading 1 Char"/>
    <w:locked w:val="1"/>
    <w:rsid w:val="0047783A"/>
    <w:rPr>
      <w:b w:val="1"/>
      <w:sz w:val="24"/>
      <w:szCs w:val="24"/>
      <w:lang w:bidi="ar-SA" w:eastAsia="en-US" w:val="en-GB"/>
    </w:rPr>
  </w:style>
  <w:style w:type="character" w:styleId="Balk3Char" w:customStyle="1">
    <w:name w:val="Başlık 3 Char"/>
    <w:link w:val="Balk3"/>
    <w:semiHidden w:val="1"/>
    <w:locked w:val="1"/>
    <w:rsid w:val="0047783A"/>
    <w:rPr>
      <w:rFonts w:ascii="Arial" w:hAnsi="Arial"/>
      <w:snapToGrid w:val="0"/>
      <w:lang w:bidi="ar-SA" w:eastAsia="en-US" w:val="en-GB"/>
    </w:rPr>
  </w:style>
  <w:style w:type="character" w:styleId="Balk4Char" w:customStyle="1">
    <w:name w:val="Başlık 4 Char"/>
    <w:link w:val="Balk4"/>
    <w:semiHidden w:val="1"/>
    <w:locked w:val="1"/>
    <w:rsid w:val="0047783A"/>
    <w:rPr>
      <w:rFonts w:ascii="Arial" w:hAnsi="Arial"/>
      <w:b w:val="1"/>
      <w:snapToGrid w:val="0"/>
      <w:sz w:val="24"/>
      <w:lang w:bidi="ar-SA" w:eastAsia="en-US" w:val="sv-SE"/>
    </w:rPr>
  </w:style>
  <w:style w:type="character" w:styleId="Balk5Char" w:customStyle="1">
    <w:name w:val="Başlık 5 Char"/>
    <w:link w:val="Balk5"/>
    <w:semiHidden w:val="1"/>
    <w:locked w:val="1"/>
    <w:rsid w:val="0047783A"/>
    <w:rPr>
      <w:rFonts w:ascii="Arial" w:hAnsi="Arial"/>
      <w:snapToGrid w:val="0"/>
      <w:sz w:val="22"/>
      <w:lang w:bidi="ar-SA" w:eastAsia="en-US" w:val="sv-SE"/>
    </w:rPr>
  </w:style>
  <w:style w:type="character" w:styleId="Balk6Char" w:customStyle="1">
    <w:name w:val="Başlık 6 Char"/>
    <w:link w:val="Balk6"/>
    <w:semiHidden w:val="1"/>
    <w:locked w:val="1"/>
    <w:rsid w:val="0047783A"/>
    <w:rPr>
      <w:rFonts w:ascii="Arial" w:hAnsi="Arial"/>
      <w:i w:val="1"/>
      <w:snapToGrid w:val="0"/>
      <w:sz w:val="22"/>
      <w:lang w:bidi="ar-SA" w:eastAsia="en-US" w:val="sv-SE"/>
    </w:rPr>
  </w:style>
  <w:style w:type="character" w:styleId="Balk7Char" w:customStyle="1">
    <w:name w:val="Başlık 7 Char"/>
    <w:link w:val="Balk7"/>
    <w:semiHidden w:val="1"/>
    <w:locked w:val="1"/>
    <w:rsid w:val="0047783A"/>
    <w:rPr>
      <w:rFonts w:ascii="Arial" w:hAnsi="Arial"/>
      <w:snapToGrid w:val="0"/>
      <w:lang w:bidi="ar-SA" w:eastAsia="en-US" w:val="sv-SE"/>
    </w:rPr>
  </w:style>
  <w:style w:type="character" w:styleId="Balk8Char" w:customStyle="1">
    <w:name w:val="Başlık 8 Char"/>
    <w:link w:val="Balk8"/>
    <w:semiHidden w:val="1"/>
    <w:locked w:val="1"/>
    <w:rsid w:val="0047783A"/>
    <w:rPr>
      <w:rFonts w:ascii="Arial" w:hAnsi="Arial"/>
      <w:i w:val="1"/>
      <w:snapToGrid w:val="0"/>
      <w:lang w:bidi="ar-SA" w:eastAsia="en-US" w:val="sv-SE"/>
    </w:rPr>
  </w:style>
  <w:style w:type="character" w:styleId="Balk9Char" w:customStyle="1">
    <w:name w:val="Başlık 9 Char"/>
    <w:link w:val="Balk9"/>
    <w:semiHidden w:val="1"/>
    <w:locked w:val="1"/>
    <w:rsid w:val="0047783A"/>
    <w:rPr>
      <w:rFonts w:ascii="Arial" w:hAnsi="Arial"/>
      <w:b w:val="1"/>
      <w:i w:val="1"/>
      <w:snapToGrid w:val="0"/>
      <w:sz w:val="18"/>
      <w:lang w:bidi="ar-SA" w:eastAsia="en-US" w:val="sv-SE"/>
    </w:rPr>
  </w:style>
  <w:style w:type="character" w:styleId="KonuBalChar" w:customStyle="1">
    <w:name w:val="Konu Başlığı Char"/>
    <w:link w:val="KonuBal"/>
    <w:locked w:val="1"/>
    <w:rsid w:val="0047783A"/>
    <w:rPr>
      <w:rFonts w:ascii="Arial" w:hAnsi="Arial"/>
      <w:b w:val="1"/>
      <w:snapToGrid w:val="0"/>
      <w:sz w:val="28"/>
      <w:lang w:bidi="ar-SA" w:eastAsia="en-US" w:val="fr-BE"/>
    </w:rPr>
  </w:style>
  <w:style w:type="character" w:styleId="AltyazChar" w:customStyle="1">
    <w:name w:val="Altyazı Char"/>
    <w:link w:val="Altyaz"/>
    <w:locked w:val="1"/>
    <w:rsid w:val="0047783A"/>
    <w:rPr>
      <w:rFonts w:ascii="Arial" w:hAnsi="Arial"/>
      <w:b w:val="1"/>
      <w:snapToGrid w:val="0"/>
      <w:sz w:val="28"/>
      <w:lang w:bidi="ar-SA" w:eastAsia="en-US" w:val="fr-BE"/>
    </w:rPr>
  </w:style>
  <w:style w:type="character" w:styleId="GvdeMetniGirintisiChar" w:customStyle="1">
    <w:name w:val="Gövde Metni Girintisi Char"/>
    <w:link w:val="GvdeMetniGirintisi"/>
    <w:semiHidden w:val="1"/>
    <w:locked w:val="1"/>
    <w:rsid w:val="0047783A"/>
    <w:rPr>
      <w:snapToGrid w:val="0"/>
      <w:sz w:val="24"/>
      <w:lang w:bidi="ar-SA" w:eastAsia="en-US" w:val="sv-SE"/>
    </w:rPr>
  </w:style>
  <w:style w:type="character" w:styleId="GvdeMetniChar" w:customStyle="1">
    <w:name w:val="Gövde Metni Char"/>
    <w:link w:val="GvdeMetni"/>
    <w:semiHidden w:val="1"/>
    <w:locked w:val="1"/>
    <w:rsid w:val="0047783A"/>
    <w:rPr>
      <w:rFonts w:ascii="Arial" w:hAnsi="Arial"/>
      <w:snapToGrid w:val="0"/>
      <w:lang w:bidi="ar-SA" w:eastAsia="en-US" w:val="sv-SE"/>
    </w:rPr>
  </w:style>
  <w:style w:type="character" w:styleId="GvdeMetniGirintisi2Char" w:customStyle="1">
    <w:name w:val="Gövde Metni Girintisi 2 Char"/>
    <w:link w:val="GvdeMetniGirintisi2"/>
    <w:semiHidden w:val="1"/>
    <w:locked w:val="1"/>
    <w:rsid w:val="0047783A"/>
    <w:rPr>
      <w:rFonts w:ascii="Arial" w:hAnsi="Arial"/>
      <w:snapToGrid w:val="0"/>
      <w:sz w:val="24"/>
      <w:u w:val="single"/>
      <w:lang w:bidi="ar-SA" w:eastAsia="en-US" w:val="sv-SE"/>
    </w:rPr>
  </w:style>
  <w:style w:type="character" w:styleId="GvdeMetniGirintisi3Char" w:customStyle="1">
    <w:name w:val="Gövde Metni Girintisi 3 Char"/>
    <w:link w:val="GvdeMetniGirintisi3"/>
    <w:semiHidden w:val="1"/>
    <w:locked w:val="1"/>
    <w:rsid w:val="0047783A"/>
    <w:rPr>
      <w:rFonts w:ascii="Arial" w:hAnsi="Arial"/>
      <w:snapToGrid w:val="0"/>
      <w:sz w:val="24"/>
      <w:lang w:bidi="ar-SA" w:eastAsia="en-US" w:val="sv-SE"/>
    </w:rPr>
  </w:style>
  <w:style w:type="character" w:styleId="stBilgiChar" w:customStyle="1">
    <w:name w:val="Üst Bilgi Char"/>
    <w:link w:val="stBilgi"/>
    <w:semiHidden w:val="1"/>
    <w:locked w:val="1"/>
    <w:rsid w:val="0047783A"/>
    <w:rPr>
      <w:rFonts w:ascii="Arial" w:hAnsi="Arial"/>
      <w:snapToGrid w:val="0"/>
      <w:lang w:bidi="ar-SA" w:eastAsia="en-US" w:val="sv-SE"/>
    </w:rPr>
  </w:style>
  <w:style w:type="character" w:styleId="AltBilgiChar" w:customStyle="1">
    <w:name w:val="Alt Bilgi Char"/>
    <w:link w:val="AltBilgi"/>
    <w:semiHidden w:val="1"/>
    <w:locked w:val="1"/>
    <w:rsid w:val="0047783A"/>
    <w:rPr>
      <w:rFonts w:ascii="Arial" w:hAnsi="Arial"/>
      <w:snapToGrid w:val="0"/>
      <w:lang w:bidi="ar-SA" w:eastAsia="en-US" w:val="sv-SE"/>
    </w:rPr>
  </w:style>
  <w:style w:type="character" w:styleId="GvdeMetni3Char" w:customStyle="1">
    <w:name w:val="Gövde Metni 3 Char"/>
    <w:link w:val="GvdeMetni3"/>
    <w:semiHidden w:val="1"/>
    <w:locked w:val="1"/>
    <w:rsid w:val="0047783A"/>
    <w:rPr>
      <w:rFonts w:ascii="Arial" w:hAnsi="Arial"/>
      <w:b w:val="1"/>
      <w:snapToGrid w:val="0"/>
      <w:sz w:val="24"/>
      <w:lang w:bidi="ar-SA" w:eastAsia="en-US" w:val="en-GB"/>
    </w:rPr>
  </w:style>
  <w:style w:type="character" w:styleId="DipnotMetniChar" w:customStyle="1">
    <w:name w:val="Dipnot Metni Char"/>
    <w:link w:val="DipnotMetni"/>
    <w:semiHidden w:val="1"/>
    <w:locked w:val="1"/>
    <w:rsid w:val="0047783A"/>
    <w:rPr>
      <w:rFonts w:ascii="Arial" w:hAnsi="Arial"/>
      <w:snapToGrid w:val="0"/>
      <w:lang w:bidi="ar-SA" w:eastAsia="en-US" w:val="fr-FR"/>
    </w:rPr>
  </w:style>
  <w:style w:type="character" w:styleId="BelgeBalantlarChar" w:customStyle="1">
    <w:name w:val="Belge Bağlantıları Char"/>
    <w:link w:val="BelgeBalantlar"/>
    <w:semiHidden w:val="1"/>
    <w:locked w:val="1"/>
    <w:rsid w:val="0047783A"/>
    <w:rPr>
      <w:rFonts w:ascii="Arial" w:hAnsi="Arial"/>
      <w:snapToGrid w:val="0"/>
      <w:sz w:val="24"/>
      <w:lang w:bidi="ar-SA" w:eastAsia="en-US" w:val="fr-FR"/>
    </w:rPr>
  </w:style>
  <w:style w:type="character" w:styleId="GvdeMetni2Char" w:customStyle="1">
    <w:name w:val="Gövde Metni 2 Char"/>
    <w:link w:val="GvdeMetni2"/>
    <w:semiHidden w:val="1"/>
    <w:locked w:val="1"/>
    <w:rsid w:val="0047783A"/>
    <w:rPr>
      <w:sz w:val="24"/>
      <w:lang w:bidi="ar-SA" w:eastAsia="en-GB" w:val="sv-SE"/>
    </w:rPr>
  </w:style>
  <w:style w:type="paragraph" w:styleId="StyleHeading3" w:customStyle="1">
    <w:name w:val="Style Heading 3"/>
    <w:basedOn w:val="Normal"/>
    <w:rsid w:val="0047783A"/>
    <w:pPr>
      <w:tabs>
        <w:tab w:val="num" w:pos="567"/>
      </w:tabs>
      <w:ind w:left="1134" w:hanging="567"/>
    </w:pPr>
    <w:rPr>
      <w:snapToGrid w:val="1"/>
    </w:rPr>
  </w:style>
  <w:style w:type="paragraph" w:styleId="Style11ptBlackJustifiedRight001cmBefore865ptL" w:customStyle="1">
    <w:name w:val="Style 11 pt Black Justified Right:  001 cm Before:  865 pt L..."/>
    <w:basedOn w:val="Normal"/>
    <w:next w:val="Normal"/>
    <w:autoRedefine w:val="1"/>
    <w:rsid w:val="0047783A"/>
    <w:pPr>
      <w:numPr>
        <w:numId w:val="11"/>
      </w:numPr>
      <w:shd w:color="auto" w:fill="ffffff" w:val="clear"/>
      <w:tabs>
        <w:tab w:val="right" w:pos="1701"/>
      </w:tabs>
      <w:spacing w:before="60" w:line="212" w:lineRule="exact"/>
      <w:ind w:right="6"/>
      <w:jc w:val="both"/>
    </w:pPr>
    <w:rPr>
      <w:snapToGrid w:val="1"/>
      <w:color w:val="000000"/>
      <w:sz w:val="22"/>
      <w:lang w:eastAsia="en-GB"/>
    </w:rPr>
  </w:style>
  <w:style w:type="character" w:styleId="SonnotBavurusu">
    <w:name w:val="endnote reference"/>
    <w:semiHidden w:val="1"/>
    <w:rsid w:val="0047783A"/>
    <w:rPr>
      <w:vertAlign w:val="superscript"/>
    </w:rPr>
  </w:style>
  <w:style w:type="paragraph" w:styleId="SonnotMetni">
    <w:name w:val="endnote text"/>
    <w:basedOn w:val="Normal"/>
    <w:semiHidden w:val="1"/>
    <w:rsid w:val="0047783A"/>
  </w:style>
  <w:style w:type="paragraph" w:styleId="NormalInd1" w:customStyle="1">
    <w:name w:val="Normal Ind 1"/>
    <w:basedOn w:val="Normal"/>
    <w:rsid w:val="0047783A"/>
    <w:pPr>
      <w:tabs>
        <w:tab w:val="left" w:pos="2268"/>
      </w:tabs>
      <w:overflowPunct w:val="0"/>
      <w:autoSpaceDE w:val="0"/>
      <w:autoSpaceDN w:val="0"/>
      <w:adjustRightInd w:val="0"/>
      <w:spacing w:after="0"/>
      <w:ind w:left="567"/>
      <w:textAlignment w:val="baseline"/>
    </w:pPr>
    <w:rPr>
      <w:bCs w:val="1"/>
      <w:snapToGrid w:val="1"/>
      <w:sz w:val="22"/>
      <w:szCs w:val="22"/>
      <w:lang w:val="fr-FR"/>
    </w:rPr>
  </w:style>
  <w:style w:type="character" w:styleId="Style11pt" w:customStyle="1">
    <w:name w:val="Style 11 pt"/>
    <w:rsid w:val="0047783A"/>
    <w:rPr>
      <w:sz w:val="22"/>
    </w:rPr>
  </w:style>
  <w:style w:type="paragraph" w:styleId="Char2" w:customStyle="1">
    <w:name w:val="Char2"/>
    <w:basedOn w:val="Normal"/>
    <w:rsid w:val="0047783A"/>
    <w:pPr>
      <w:spacing w:after="160" w:line="240" w:lineRule="exact"/>
    </w:pPr>
    <w:rPr>
      <w:rFonts w:ascii="Tahoma" w:hAnsi="Tahoma"/>
      <w:snapToGrid w:val="1"/>
      <w:lang w:val="en-US"/>
    </w:rPr>
  </w:style>
  <w:style w:type="character" w:styleId="AklamaBavurusu">
    <w:name w:val="annotation reference"/>
    <w:uiPriority w:val="99"/>
    <w:rsid w:val="00EE23B1"/>
    <w:rPr>
      <w:sz w:val="16"/>
      <w:szCs w:val="16"/>
    </w:rPr>
  </w:style>
  <w:style w:type="paragraph" w:styleId="AklamaMetni">
    <w:name w:val="annotation text"/>
    <w:basedOn w:val="Normal"/>
    <w:link w:val="AklamaMetniChar"/>
    <w:rsid w:val="00EE23B1"/>
  </w:style>
  <w:style w:type="paragraph" w:styleId="AklamaKonusu">
    <w:name w:val="annotation subject"/>
    <w:basedOn w:val="AklamaMetni"/>
    <w:next w:val="AklamaMetni"/>
    <w:semiHidden w:val="1"/>
    <w:rsid w:val="00EE23B1"/>
    <w:rPr>
      <w:b w:val="1"/>
      <w:bCs w:val="1"/>
    </w:rPr>
  </w:style>
  <w:style w:type="character" w:styleId="AklamaMetniChar" w:customStyle="1">
    <w:name w:val="Açıklama Metni Char"/>
    <w:link w:val="AklamaMetni"/>
    <w:rsid w:val="00A45A0D"/>
    <w:rPr>
      <w:snapToGrid w:val="0"/>
      <w:lang w:eastAsia="en-US"/>
    </w:rPr>
  </w:style>
  <w:style w:type="paragraph" w:styleId="Dzeltme">
    <w:name w:val="Revision"/>
    <w:hidden w:val="1"/>
    <w:uiPriority w:val="99"/>
    <w:semiHidden w:val="1"/>
    <w:rsid w:val="007D0625"/>
    <w:rPr>
      <w:snapToGrid w:val="0"/>
      <w:lang w:eastAsia="en-US"/>
    </w:rPr>
  </w:style>
  <w:style w:type="paragraph" w:styleId="Subtitle">
    <w:name w:val="Subtitle"/>
    <w:basedOn w:val="Normal"/>
    <w:next w:val="Normal"/>
    <w:pPr>
      <w:jc w:val="center"/>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5.0" w:type="dxa"/>
        <w:bottom w:w="0.0" w:type="dxa"/>
        <w:right w:w="105.0" w:type="dxa"/>
      </w:tblCellMar>
    </w:tblPr>
  </w:style>
  <w:style w:type="table" w:styleId="Table4">
    <w:basedOn w:val="TableNormal"/>
    <w:tblPr>
      <w:tblStyleRowBandSize w:val="1"/>
      <w:tblStyleColBandSize w:val="1"/>
      <w:tblCellMar>
        <w:top w:w="0.0" w:type="dxa"/>
        <w:left w:w="105.0" w:type="dxa"/>
        <w:bottom w:w="0.0" w:type="dxa"/>
        <w:right w:w="10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5.0" w:type="dxa"/>
        <w:bottom w:w="0.0" w:type="dxa"/>
        <w:right w:w="105.0" w:type="dxa"/>
      </w:tblCellMar>
    </w:tblPr>
  </w:style>
  <w:style w:type="table" w:styleId="Table7">
    <w:basedOn w:val="TableNormal"/>
    <w:tblPr>
      <w:tblStyleRowBandSize w:val="1"/>
      <w:tblStyleColBandSize w:val="1"/>
      <w:tblCellMar>
        <w:top w:w="0.0" w:type="dxa"/>
        <w:left w:w="105.0" w:type="dxa"/>
        <w:bottom w:w="0.0" w:type="dxa"/>
        <w:right w:w="105.0" w:type="dxa"/>
      </w:tblCellMar>
    </w:tblPr>
  </w:style>
  <w:style w:type="table" w:styleId="Table8">
    <w:basedOn w:val="TableNormal"/>
    <w:tblPr>
      <w:tblStyleRowBandSize w:val="1"/>
      <w:tblStyleColBandSize w:val="1"/>
      <w:tblCellMar>
        <w:top w:w="0.0" w:type="dxa"/>
        <w:left w:w="105.0" w:type="dxa"/>
        <w:bottom w:w="0.0" w:type="dxa"/>
        <w:right w:w="10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anctionsmap.eu" TargetMode="External"/><Relationship Id="rId22" Type="http://schemas.openxmlformats.org/officeDocument/2006/relationships/header" Target="header8.xml"/><Relationship Id="rId21" Type="http://schemas.openxmlformats.org/officeDocument/2006/relationships/hyperlink" Target="https://wikis.ec.europa.eu/display/ExactExternalWiki/Annexes#Annexes-AnnexesA(Ch.2):General" TargetMode="External"/><Relationship Id="rId24" Type="http://schemas.openxmlformats.org/officeDocument/2006/relationships/header" Target="header7.xml"/><Relationship Id="rId23" Type="http://schemas.openxmlformats.org/officeDocument/2006/relationships/header" Target="header9.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26" Type="http://schemas.openxmlformats.org/officeDocument/2006/relationships/footer" Target="footer9.xml"/><Relationship Id="rId25" Type="http://schemas.openxmlformats.org/officeDocument/2006/relationships/footer" Target="footer8.xml"/><Relationship Id="rId27" Type="http://schemas.openxmlformats.org/officeDocument/2006/relationships/footer" Target="footer7.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5" Type="http://schemas.openxmlformats.org/officeDocument/2006/relationships/header" Target="header6.xml"/><Relationship Id="rId14" Type="http://schemas.openxmlformats.org/officeDocument/2006/relationships/header" Target="header5.xml"/><Relationship Id="rId17" Type="http://schemas.openxmlformats.org/officeDocument/2006/relationships/footer" Target="footer5.xml"/><Relationship Id="rId16" Type="http://schemas.openxmlformats.org/officeDocument/2006/relationships/header" Target="header4.xml"/><Relationship Id="rId19" Type="http://schemas.openxmlformats.org/officeDocument/2006/relationships/footer" Target="footer4.xml"/><Relationship Id="rId18"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lnBwjVQ1ROjOZcFp5qSLzrMWg==">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2025-02-19T15:52:00Z</dcterms:created>
  <dc:creator>ENGSTROM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